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F6" w:rsidRDefault="00A569F6" w:rsidP="00AC1226">
      <w:pPr>
        <w:spacing w:after="0" w:line="240" w:lineRule="auto"/>
      </w:pPr>
    </w:p>
    <w:p w:rsidR="00AC1226" w:rsidRDefault="00AC1226" w:rsidP="00AC1226">
      <w:pPr>
        <w:spacing w:after="0" w:line="240" w:lineRule="auto"/>
        <w:ind w:left="810" w:right="1130"/>
        <w:jc w:val="center"/>
        <w:rPr>
          <w:b/>
          <w:bCs/>
          <w:sz w:val="24"/>
          <w:szCs w:val="24"/>
        </w:rPr>
      </w:pPr>
    </w:p>
    <w:p w:rsidR="00AC1226" w:rsidRDefault="00AC1226" w:rsidP="00AC1226">
      <w:pPr>
        <w:spacing w:after="0" w:line="240" w:lineRule="auto"/>
        <w:ind w:left="810" w:right="1130"/>
        <w:jc w:val="center"/>
        <w:rPr>
          <w:b/>
          <w:bCs/>
          <w:sz w:val="24"/>
          <w:szCs w:val="24"/>
        </w:rPr>
      </w:pPr>
    </w:p>
    <w:p w:rsidR="00AC1226" w:rsidRPr="00AC1226" w:rsidRDefault="00AC1226" w:rsidP="00AC1226">
      <w:pPr>
        <w:spacing w:after="0" w:line="240" w:lineRule="auto"/>
        <w:ind w:left="810" w:right="1130"/>
        <w:jc w:val="center"/>
        <w:rPr>
          <w:sz w:val="32"/>
          <w:szCs w:val="32"/>
        </w:rPr>
      </w:pPr>
      <w:r w:rsidRPr="00AC1226">
        <w:rPr>
          <w:b/>
          <w:bCs/>
          <w:sz w:val="32"/>
          <w:szCs w:val="32"/>
        </w:rPr>
        <w:t>Texts We Use for Balanced Literacy</w:t>
      </w:r>
    </w:p>
    <w:p w:rsidR="00AC1226" w:rsidRPr="00AC1226" w:rsidRDefault="00AC1226" w:rsidP="00AC1226">
      <w:pPr>
        <w:spacing w:after="0" w:line="240" w:lineRule="auto"/>
        <w:ind w:left="810" w:right="1130"/>
        <w:jc w:val="center"/>
        <w:rPr>
          <w:sz w:val="20"/>
          <w:szCs w:val="20"/>
        </w:rPr>
      </w:pPr>
      <w:r w:rsidRPr="00AC1226">
        <w:rPr>
          <w:i/>
          <w:iCs/>
          <w:sz w:val="20"/>
          <w:szCs w:val="20"/>
        </w:rPr>
        <w:t>(</w:t>
      </w:r>
      <w:proofErr w:type="gramStart"/>
      <w:r w:rsidRPr="00AC1226">
        <w:rPr>
          <w:i/>
          <w:iCs/>
          <w:sz w:val="20"/>
          <w:szCs w:val="20"/>
        </w:rPr>
        <w:t>sources</w:t>
      </w:r>
      <w:proofErr w:type="gramEnd"/>
      <w:r w:rsidRPr="00AC1226">
        <w:rPr>
          <w:i/>
          <w:iCs/>
          <w:sz w:val="20"/>
          <w:szCs w:val="20"/>
        </w:rPr>
        <w:t>: Chicago Literacy Project[Laura Beltchenko],</w:t>
      </w:r>
      <w:r w:rsidRPr="00AC1226">
        <w:rPr>
          <w:sz w:val="20"/>
          <w:szCs w:val="20"/>
        </w:rPr>
        <w:t xml:space="preserve"> </w:t>
      </w:r>
      <w:r w:rsidRPr="00AC1226">
        <w:rPr>
          <w:i/>
          <w:iCs/>
          <w:sz w:val="20"/>
          <w:szCs w:val="20"/>
        </w:rPr>
        <w:t>NAESP : Using Read Alouds in Today’s Classrooms,[Reba M Wadsworth]</w:t>
      </w:r>
    </w:p>
    <w:p w:rsidR="00AC1226" w:rsidRDefault="00AC1226" w:rsidP="00AC1226">
      <w:pPr>
        <w:spacing w:after="0" w:line="240" w:lineRule="auto"/>
        <w:ind w:left="810" w:right="1130"/>
        <w:rPr>
          <w:b/>
          <w:bCs/>
          <w:sz w:val="24"/>
          <w:szCs w:val="24"/>
          <w:u w:val="single"/>
        </w:rPr>
      </w:pPr>
    </w:p>
    <w:p w:rsidR="009B27DA" w:rsidRPr="009B27DA" w:rsidRDefault="009B27DA" w:rsidP="00AC1226">
      <w:pPr>
        <w:spacing w:after="0" w:line="240" w:lineRule="auto"/>
        <w:ind w:left="810" w:right="1130"/>
        <w:rPr>
          <w:bCs/>
          <w:sz w:val="24"/>
          <w:szCs w:val="24"/>
        </w:rPr>
      </w:pPr>
      <w:r>
        <w:rPr>
          <w:bCs/>
          <w:sz w:val="24"/>
          <w:szCs w:val="24"/>
        </w:rPr>
        <w:t xml:space="preserve">Texts do not come with a subtitle “This is an Anchor Text,” </w:t>
      </w:r>
      <w:proofErr w:type="spellStart"/>
      <w:r>
        <w:rPr>
          <w:bCs/>
          <w:sz w:val="24"/>
          <w:szCs w:val="24"/>
        </w:rPr>
        <w:t>etc</w:t>
      </w:r>
      <w:proofErr w:type="spellEnd"/>
      <w:r>
        <w:rPr>
          <w:bCs/>
          <w:sz w:val="24"/>
          <w:szCs w:val="24"/>
        </w:rPr>
        <w:t xml:space="preserve">…  The information below can help you decide how to best use a text for instruction.  Poems and drama can also be anchor texts if they have enough depth of meaning and complexity to really “dig in,” for understanding.  </w:t>
      </w:r>
      <w:proofErr w:type="gramStart"/>
      <w:r>
        <w:rPr>
          <w:bCs/>
          <w:sz w:val="24"/>
          <w:szCs w:val="24"/>
        </w:rPr>
        <w:t>This list of CCSS exemplars are</w:t>
      </w:r>
      <w:proofErr w:type="gramEnd"/>
      <w:r>
        <w:rPr>
          <w:bCs/>
          <w:sz w:val="24"/>
          <w:szCs w:val="24"/>
        </w:rPr>
        <w:t xml:space="preserve"> not mandatory – they are just examples of some great texts.  Finding texts within each category could be one way to start your own Text Sets!</w:t>
      </w:r>
    </w:p>
    <w:p w:rsidR="00AC1226" w:rsidRPr="009B27DA" w:rsidRDefault="00AC1226" w:rsidP="00AC1226">
      <w:pPr>
        <w:spacing w:after="0" w:line="240" w:lineRule="auto"/>
        <w:ind w:left="810" w:right="1130"/>
        <w:rPr>
          <w:b/>
          <w:bCs/>
          <w:sz w:val="10"/>
          <w:szCs w:val="10"/>
          <w:u w:val="single"/>
        </w:rPr>
      </w:pPr>
    </w:p>
    <w:p w:rsidR="00AC1226" w:rsidRPr="00AC1226" w:rsidRDefault="00AC1226" w:rsidP="00AC1226">
      <w:pPr>
        <w:spacing w:after="0" w:line="240" w:lineRule="auto"/>
        <w:ind w:left="810" w:right="1130"/>
        <w:rPr>
          <w:sz w:val="24"/>
          <w:szCs w:val="24"/>
        </w:rPr>
      </w:pPr>
      <w:r w:rsidRPr="00AC1226">
        <w:rPr>
          <w:b/>
          <w:bCs/>
          <w:sz w:val="24"/>
          <w:szCs w:val="24"/>
          <w:u w:val="single"/>
        </w:rPr>
        <w:t>Anchor Text</w:t>
      </w:r>
      <w:r w:rsidRPr="00AC1226">
        <w:rPr>
          <w:sz w:val="24"/>
          <w:szCs w:val="24"/>
        </w:rPr>
        <w:t xml:space="preserve"> </w:t>
      </w:r>
    </w:p>
    <w:p w:rsidR="00AC1226" w:rsidRDefault="00AC1226" w:rsidP="00AC1226">
      <w:pPr>
        <w:spacing w:after="0" w:line="240" w:lineRule="auto"/>
        <w:ind w:left="810" w:right="1130"/>
        <w:rPr>
          <w:sz w:val="24"/>
          <w:szCs w:val="24"/>
        </w:rPr>
      </w:pPr>
      <w:r w:rsidRPr="00AC1226">
        <w:rPr>
          <w:sz w:val="24"/>
          <w:szCs w:val="24"/>
        </w:rPr>
        <w:t>An anchor text is a book, story or poem you read repeatedly with your students but with a different purpose for reading each time you read the text.  This may sound like a close reading, but actually an anchor text is a grade level text.  The repeated readings focus on grade level skills, strategies, vocabulary and content. The anchor text is not short or extensively long but has enough content to build real knowledge about a topic.</w:t>
      </w:r>
    </w:p>
    <w:p w:rsidR="009B27DA" w:rsidRPr="009B27DA" w:rsidRDefault="009B27DA" w:rsidP="00AC1226">
      <w:pPr>
        <w:spacing w:after="0" w:line="240" w:lineRule="auto"/>
        <w:ind w:left="810" w:right="1130"/>
        <w:rPr>
          <w:sz w:val="10"/>
          <w:szCs w:val="10"/>
        </w:rPr>
      </w:pPr>
    </w:p>
    <w:p w:rsidR="00AC1226" w:rsidRPr="00AC1226" w:rsidRDefault="00AC1226" w:rsidP="00AC1226">
      <w:pPr>
        <w:spacing w:after="0" w:line="240" w:lineRule="auto"/>
        <w:ind w:left="810" w:right="1130"/>
        <w:rPr>
          <w:sz w:val="24"/>
          <w:szCs w:val="24"/>
        </w:rPr>
      </w:pPr>
      <w:r w:rsidRPr="00AC1226">
        <w:rPr>
          <w:sz w:val="24"/>
          <w:szCs w:val="24"/>
        </w:rPr>
        <w:t>An anchor text is a cornerstone.  It builds stamina and perseverance, is age appropriate and is a published piece or contains high quality and accurate information.  It is appropriately complex or challenging for the grade.  Anchor texts should be easy to access.</w:t>
      </w:r>
    </w:p>
    <w:p w:rsidR="00AC1226" w:rsidRDefault="00AC1226" w:rsidP="00AC1226">
      <w:pPr>
        <w:spacing w:after="0" w:line="240" w:lineRule="auto"/>
        <w:ind w:left="810" w:right="1130"/>
        <w:rPr>
          <w:b/>
          <w:bCs/>
          <w:sz w:val="24"/>
          <w:szCs w:val="24"/>
          <w:u w:val="single"/>
        </w:rPr>
      </w:pPr>
    </w:p>
    <w:p w:rsidR="00AC1226" w:rsidRPr="00AC1226" w:rsidRDefault="00AC1226" w:rsidP="00AC1226">
      <w:pPr>
        <w:spacing w:after="0" w:line="240" w:lineRule="auto"/>
        <w:ind w:left="810" w:right="1130"/>
        <w:rPr>
          <w:sz w:val="24"/>
          <w:szCs w:val="24"/>
        </w:rPr>
      </w:pPr>
      <w:r w:rsidRPr="00AC1226">
        <w:rPr>
          <w:b/>
          <w:bCs/>
          <w:sz w:val="24"/>
          <w:szCs w:val="24"/>
          <w:u w:val="single"/>
        </w:rPr>
        <w:t>Supporting Texts</w:t>
      </w:r>
      <w:r w:rsidRPr="00AC1226">
        <w:rPr>
          <w:sz w:val="24"/>
          <w:szCs w:val="24"/>
        </w:rPr>
        <w:t xml:space="preserve"> </w:t>
      </w:r>
    </w:p>
    <w:p w:rsidR="00AC1226" w:rsidRPr="009B27DA" w:rsidRDefault="00AC1226" w:rsidP="00AC1226">
      <w:pPr>
        <w:spacing w:after="0" w:line="240" w:lineRule="auto"/>
        <w:ind w:left="810" w:right="1130"/>
        <w:rPr>
          <w:b/>
          <w:sz w:val="24"/>
          <w:szCs w:val="24"/>
        </w:rPr>
      </w:pPr>
      <w:r w:rsidRPr="00AC1226">
        <w:rPr>
          <w:sz w:val="24"/>
          <w:szCs w:val="24"/>
        </w:rPr>
        <w:t>Supporting texts relate to the anchor text.  They are usually shorter and come in a variety of text formats and lengths (passages, articles, poems).   They build vocabulary and knowledge about the topic.</w:t>
      </w:r>
      <w:r w:rsidR="009B27DA">
        <w:rPr>
          <w:sz w:val="24"/>
          <w:szCs w:val="24"/>
        </w:rPr>
        <w:t xml:space="preserve">  Supporting texts can be used in many flexible ways to provide students with texts at their </w:t>
      </w:r>
      <w:r w:rsidR="009B27DA" w:rsidRPr="009B27DA">
        <w:rPr>
          <w:b/>
          <w:sz w:val="24"/>
          <w:szCs w:val="24"/>
        </w:rPr>
        <w:t>individual reading levels.</w:t>
      </w:r>
    </w:p>
    <w:p w:rsidR="009B27DA" w:rsidRPr="009B27DA" w:rsidRDefault="009B27DA" w:rsidP="00AC1226">
      <w:pPr>
        <w:spacing w:after="0" w:line="240" w:lineRule="auto"/>
        <w:ind w:left="810" w:right="1130"/>
        <w:rPr>
          <w:b/>
          <w:bCs/>
          <w:sz w:val="10"/>
          <w:szCs w:val="10"/>
          <w:u w:val="single"/>
        </w:rPr>
      </w:pPr>
    </w:p>
    <w:p w:rsidR="00AC1226" w:rsidRDefault="00AC1226" w:rsidP="009B27DA">
      <w:pPr>
        <w:spacing w:after="0" w:line="240" w:lineRule="auto"/>
        <w:ind w:left="810" w:right="1130"/>
        <w:rPr>
          <w:sz w:val="24"/>
          <w:szCs w:val="24"/>
        </w:rPr>
      </w:pPr>
      <w:r w:rsidRPr="00AC1226">
        <w:rPr>
          <w:b/>
          <w:bCs/>
          <w:sz w:val="24"/>
          <w:szCs w:val="24"/>
          <w:u w:val="single"/>
        </w:rPr>
        <w:t>Close Reading Texts</w:t>
      </w:r>
      <w:r w:rsidRPr="00AC1226">
        <w:rPr>
          <w:sz w:val="24"/>
          <w:szCs w:val="24"/>
        </w:rPr>
        <w:t xml:space="preserve"> </w:t>
      </w:r>
    </w:p>
    <w:p w:rsidR="00AC1226" w:rsidRPr="00AC1226" w:rsidRDefault="00AC1226" w:rsidP="00AC1226">
      <w:pPr>
        <w:spacing w:after="0" w:line="240" w:lineRule="auto"/>
        <w:ind w:left="810" w:right="1130"/>
        <w:rPr>
          <w:sz w:val="24"/>
          <w:szCs w:val="24"/>
        </w:rPr>
      </w:pPr>
      <w:r w:rsidRPr="00AC1226">
        <w:rPr>
          <w:sz w:val="24"/>
          <w:szCs w:val="24"/>
        </w:rPr>
        <w:t xml:space="preserve">Close reading focuses on short, high-quality text that is appropriate for reading several times (e.g., a text with complex ideas and structure). Text can be excerpted from a longer piece of work. </w:t>
      </w:r>
    </w:p>
    <w:p w:rsidR="00AC1226" w:rsidRPr="009B27DA" w:rsidRDefault="00AC1226" w:rsidP="00AC1226">
      <w:pPr>
        <w:spacing w:after="0" w:line="240" w:lineRule="auto"/>
        <w:ind w:left="810" w:right="1130"/>
        <w:rPr>
          <w:b/>
          <w:bCs/>
          <w:sz w:val="10"/>
          <w:szCs w:val="10"/>
          <w:u w:val="single"/>
        </w:rPr>
      </w:pPr>
    </w:p>
    <w:p w:rsidR="00AC1226" w:rsidRPr="00AC1226" w:rsidRDefault="00AC1226" w:rsidP="00AC1226">
      <w:pPr>
        <w:spacing w:after="0" w:line="240" w:lineRule="auto"/>
        <w:ind w:left="810" w:right="1130"/>
        <w:rPr>
          <w:sz w:val="24"/>
          <w:szCs w:val="24"/>
        </w:rPr>
      </w:pPr>
      <w:r w:rsidRPr="00AC1226">
        <w:rPr>
          <w:b/>
          <w:bCs/>
          <w:sz w:val="24"/>
          <w:szCs w:val="24"/>
          <w:u w:val="single"/>
        </w:rPr>
        <w:t>Read Aloud</w:t>
      </w:r>
      <w:r w:rsidRPr="00AC1226">
        <w:rPr>
          <w:sz w:val="24"/>
          <w:szCs w:val="24"/>
        </w:rPr>
        <w:t xml:space="preserve"> </w:t>
      </w:r>
    </w:p>
    <w:p w:rsidR="00AC1226" w:rsidRPr="00AC1226" w:rsidRDefault="00AC1226" w:rsidP="00AC1226">
      <w:pPr>
        <w:spacing w:after="0" w:line="240" w:lineRule="auto"/>
        <w:ind w:left="810" w:right="1130"/>
        <w:rPr>
          <w:sz w:val="24"/>
          <w:szCs w:val="24"/>
        </w:rPr>
      </w:pPr>
      <w:r w:rsidRPr="00AC1226">
        <w:rPr>
          <w:sz w:val="24"/>
          <w:szCs w:val="24"/>
        </w:rPr>
        <w:t>Read Aloud texts are usually above grade level but at listening level of the students. The Modeled teacher Read Aloud should actually extend from Kindergarten through High School!  Reading-Aloud is a teacher directed modeled reading to develop understandings of what good fluency sounds like and application of reading skills and strategies.  The common core influence in Read Aloud is teacher directed.  Interactive Read Alouds are a combination of shared reading and teacher directed (Linda Hoyt).</w:t>
      </w:r>
    </w:p>
    <w:p w:rsidR="00AC1226" w:rsidRPr="009B27DA" w:rsidRDefault="00AC1226" w:rsidP="009B27DA">
      <w:pPr>
        <w:spacing w:after="0" w:line="240" w:lineRule="auto"/>
        <w:ind w:left="810" w:right="1130"/>
        <w:rPr>
          <w:sz w:val="24"/>
          <w:szCs w:val="24"/>
        </w:rPr>
      </w:pPr>
      <w:r w:rsidRPr="00AC1226">
        <w:rPr>
          <w:sz w:val="24"/>
          <w:szCs w:val="24"/>
        </w:rPr>
        <w:t> </w:t>
      </w:r>
    </w:p>
    <w:p w:rsidR="00AC1226" w:rsidRPr="00AC1226" w:rsidRDefault="00EB0300" w:rsidP="00AC1226">
      <w:pPr>
        <w:spacing w:after="0" w:line="240" w:lineRule="auto"/>
        <w:ind w:left="810" w:right="1130"/>
        <w:rPr>
          <w:sz w:val="24"/>
          <w:szCs w:val="24"/>
        </w:rPr>
      </w:pPr>
      <w:hyperlink r:id="rId5" w:history="1">
        <w:r w:rsidR="00AC1226" w:rsidRPr="00AC1226">
          <w:rPr>
            <w:rStyle w:val="Hyperlink"/>
            <w:sz w:val="24"/>
            <w:szCs w:val="24"/>
          </w:rPr>
          <w:t>Read Alouds</w:t>
        </w:r>
      </w:hyperlink>
      <w:r w:rsidR="00AC1226" w:rsidRPr="00AC1226">
        <w:rPr>
          <w:sz w:val="24"/>
          <w:szCs w:val="24"/>
        </w:rPr>
        <w:t xml:space="preserve"> </w:t>
      </w:r>
    </w:p>
    <w:p w:rsidR="00AC1226" w:rsidRPr="00AC1226" w:rsidRDefault="00EB0300" w:rsidP="00AC1226">
      <w:pPr>
        <w:spacing w:after="0" w:line="240" w:lineRule="auto"/>
        <w:ind w:left="810" w:right="1130"/>
        <w:rPr>
          <w:sz w:val="24"/>
          <w:szCs w:val="24"/>
        </w:rPr>
      </w:pPr>
      <w:hyperlink r:id="rId6" w:history="1">
        <w:r w:rsidR="00AC1226" w:rsidRPr="00AC1226">
          <w:rPr>
            <w:rStyle w:val="Hyperlink"/>
            <w:sz w:val="24"/>
            <w:szCs w:val="24"/>
          </w:rPr>
          <w:t>Read Aloud Project K-2</w:t>
        </w:r>
      </w:hyperlink>
      <w:r w:rsidR="00AC1226" w:rsidRPr="00AC1226">
        <w:rPr>
          <w:sz w:val="24"/>
          <w:szCs w:val="24"/>
        </w:rPr>
        <w:t xml:space="preserve"> </w:t>
      </w:r>
    </w:p>
    <w:p w:rsidR="00AC1226" w:rsidRDefault="00AC1226" w:rsidP="00AC1226">
      <w:pPr>
        <w:tabs>
          <w:tab w:val="left" w:pos="0"/>
        </w:tabs>
        <w:spacing w:after="0" w:line="240" w:lineRule="auto"/>
        <w:ind w:left="1350"/>
      </w:pPr>
    </w:p>
    <w:p w:rsidR="00AC1226" w:rsidRDefault="00AC1226" w:rsidP="00AC1226">
      <w:pPr>
        <w:spacing w:after="0" w:line="240" w:lineRule="auto"/>
      </w:pPr>
    </w:p>
    <w:p w:rsidR="00AC1226" w:rsidRDefault="00AC1226">
      <w:r>
        <w:br w:type="page"/>
      </w:r>
    </w:p>
    <w:p w:rsidR="00AC1226" w:rsidRDefault="00AC1226" w:rsidP="00AC1226">
      <w:pPr>
        <w:spacing w:after="0" w:line="240" w:lineRule="auto"/>
      </w:pPr>
    </w:p>
    <w:p w:rsidR="00AC1226" w:rsidRDefault="00AC1226" w:rsidP="00AC1226">
      <w:pPr>
        <w:spacing w:after="0" w:line="240" w:lineRule="auto"/>
      </w:pPr>
    </w:p>
    <w:tbl>
      <w:tblPr>
        <w:tblW w:w="14927" w:type="dxa"/>
        <w:tblInd w:w="257" w:type="dxa"/>
        <w:tblCellMar>
          <w:left w:w="0" w:type="dxa"/>
          <w:right w:w="0" w:type="dxa"/>
        </w:tblCellMar>
        <w:tblLook w:val="04A0" w:firstRow="1" w:lastRow="0" w:firstColumn="1" w:lastColumn="0" w:noHBand="0" w:noVBand="1"/>
      </w:tblPr>
      <w:tblGrid>
        <w:gridCol w:w="5027"/>
        <w:gridCol w:w="4140"/>
        <w:gridCol w:w="5760"/>
      </w:tblGrid>
      <w:tr w:rsidR="00AC1226" w:rsidRPr="00AC1226" w:rsidTr="00AC1226">
        <w:trPr>
          <w:trHeight w:val="360"/>
        </w:trPr>
        <w:tc>
          <w:tcPr>
            <w:tcW w:w="14927"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77" w:type="dxa"/>
              <w:bottom w:w="0" w:type="dxa"/>
              <w:right w:w="77" w:type="dxa"/>
            </w:tcMar>
            <w:hideMark/>
          </w:tcPr>
          <w:p w:rsidR="00345D36" w:rsidRPr="00AC1226" w:rsidRDefault="00AC1226" w:rsidP="00AC1226">
            <w:pPr>
              <w:spacing w:after="0" w:line="240" w:lineRule="auto"/>
              <w:rPr>
                <w:color w:val="C00000"/>
              </w:rPr>
            </w:pPr>
            <w:r w:rsidRPr="00AC1226">
              <w:rPr>
                <w:b/>
                <w:bCs/>
                <w:i/>
                <w:iCs/>
                <w:color w:val="C00000"/>
                <w:sz w:val="24"/>
                <w:szCs w:val="24"/>
                <w:u w:val="single"/>
              </w:rPr>
              <w:t>Note:</w:t>
            </w:r>
            <w:r w:rsidRPr="00AC1226">
              <w:rPr>
                <w:b/>
                <w:bCs/>
                <w:i/>
                <w:iCs/>
                <w:color w:val="C00000"/>
              </w:rPr>
              <w:t xml:space="preserve">  Exemplars are models or suggestions of what great texts look like.  They are not </w:t>
            </w:r>
            <w:proofErr w:type="gramStart"/>
            <w:r w:rsidRPr="00AC1226">
              <w:rPr>
                <w:b/>
                <w:bCs/>
                <w:i/>
                <w:iCs/>
                <w:color w:val="C00000"/>
              </w:rPr>
              <w:t>mandates  or</w:t>
            </w:r>
            <w:proofErr w:type="gramEnd"/>
            <w:r w:rsidRPr="00AC1226">
              <w:rPr>
                <w:b/>
                <w:bCs/>
                <w:i/>
                <w:iCs/>
                <w:color w:val="C00000"/>
              </w:rPr>
              <w:t xml:space="preserve"> recommendations of texts to be used, although they would be exceptional texts to use for instruction.  In Grades K – 3 CCSS makes the distinction between texts, poetry and read-aloud texts.   In grades 4 – 11 this distinction is not made, but it is highly recommended that students continue to hear read alouds throughout all grades.</w:t>
            </w:r>
          </w:p>
        </w:tc>
      </w:tr>
      <w:tr w:rsidR="00AC1226" w:rsidRPr="00AC1226" w:rsidTr="00AC1226">
        <w:trPr>
          <w:trHeight w:val="360"/>
        </w:trPr>
        <w:tc>
          <w:tcPr>
            <w:tcW w:w="14927"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77" w:type="dxa"/>
              <w:bottom w:w="0" w:type="dxa"/>
              <w:right w:w="77" w:type="dxa"/>
            </w:tcMar>
            <w:hideMark/>
          </w:tcPr>
          <w:p w:rsidR="00345D36" w:rsidRPr="00AC1226" w:rsidRDefault="00AC1226" w:rsidP="00CB487B">
            <w:pPr>
              <w:spacing w:after="0" w:line="240" w:lineRule="auto"/>
              <w:jc w:val="center"/>
              <w:rPr>
                <w:sz w:val="32"/>
                <w:szCs w:val="32"/>
              </w:rPr>
            </w:pPr>
            <w:r w:rsidRPr="00AC1226">
              <w:rPr>
                <w:b/>
                <w:bCs/>
                <w:sz w:val="32"/>
                <w:szCs w:val="32"/>
              </w:rPr>
              <w:t xml:space="preserve">K </w:t>
            </w:r>
            <w:r w:rsidR="009B27DA">
              <w:rPr>
                <w:b/>
                <w:bCs/>
                <w:sz w:val="32"/>
                <w:szCs w:val="32"/>
              </w:rPr>
              <w:t>–</w:t>
            </w:r>
            <w:r w:rsidRPr="00AC1226">
              <w:rPr>
                <w:b/>
                <w:bCs/>
                <w:sz w:val="32"/>
                <w:szCs w:val="32"/>
              </w:rPr>
              <w:t xml:space="preserve"> 1</w:t>
            </w:r>
            <w:r w:rsidR="009B27DA">
              <w:rPr>
                <w:b/>
                <w:bCs/>
                <w:sz w:val="32"/>
                <w:szCs w:val="32"/>
              </w:rPr>
              <w:t xml:space="preserve"> </w:t>
            </w:r>
            <w:r w:rsidR="009B27DA" w:rsidRPr="009B27DA">
              <w:rPr>
                <w:b/>
                <w:bCs/>
                <w:sz w:val="20"/>
                <w:szCs w:val="20"/>
              </w:rPr>
              <w:t xml:space="preserve">(texts in purple </w:t>
            </w:r>
            <w:r w:rsidR="00CB487B">
              <w:rPr>
                <w:b/>
                <w:bCs/>
                <w:sz w:val="20"/>
                <w:szCs w:val="20"/>
              </w:rPr>
              <w:t>are</w:t>
            </w:r>
            <w:r w:rsidR="009B27DA">
              <w:rPr>
                <w:b/>
                <w:bCs/>
                <w:sz w:val="20"/>
                <w:szCs w:val="20"/>
              </w:rPr>
              <w:t xml:space="preserve"> an example</w:t>
            </w:r>
            <w:r w:rsidR="009B27DA" w:rsidRPr="009B27DA">
              <w:rPr>
                <w:b/>
                <w:bCs/>
                <w:sz w:val="20"/>
                <w:szCs w:val="20"/>
              </w:rPr>
              <w:t xml:space="preserve"> of how to create a text set)</w:t>
            </w:r>
          </w:p>
        </w:tc>
      </w:tr>
      <w:tr w:rsidR="00AC1226" w:rsidRPr="00AC1226" w:rsidTr="00AC1226">
        <w:trPr>
          <w:trHeight w:val="369"/>
        </w:trPr>
        <w:tc>
          <w:tcPr>
            <w:tcW w:w="5027"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345D36" w:rsidRPr="00AC1226" w:rsidRDefault="00AC1226" w:rsidP="00AC1226">
            <w:pPr>
              <w:spacing w:after="0" w:line="240" w:lineRule="auto"/>
              <w:jc w:val="center"/>
            </w:pPr>
            <w:r w:rsidRPr="00AC1226">
              <w:rPr>
                <w:b/>
                <w:bCs/>
              </w:rPr>
              <w:t>Literary Texts</w:t>
            </w: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345D36" w:rsidRPr="00AC1226" w:rsidRDefault="00AC1226" w:rsidP="00AC1226">
            <w:pPr>
              <w:spacing w:after="0" w:line="240" w:lineRule="auto"/>
              <w:jc w:val="center"/>
            </w:pPr>
            <w:r w:rsidRPr="00AC1226">
              <w:rPr>
                <w:b/>
                <w:bCs/>
              </w:rPr>
              <w:t>Poetry</w:t>
            </w:r>
          </w:p>
        </w:tc>
        <w:tc>
          <w:tcPr>
            <w:tcW w:w="576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345D36" w:rsidRPr="00AC1226" w:rsidRDefault="00AC1226" w:rsidP="00AC1226">
            <w:pPr>
              <w:spacing w:after="0" w:line="240" w:lineRule="auto"/>
              <w:jc w:val="center"/>
            </w:pPr>
            <w:r w:rsidRPr="00AC1226">
              <w:rPr>
                <w:b/>
                <w:bCs/>
              </w:rPr>
              <w:t>Literary Read Alouds</w:t>
            </w:r>
          </w:p>
        </w:tc>
      </w:tr>
      <w:tr w:rsidR="00AC1226" w:rsidRPr="00AC1226" w:rsidTr="00AC1226">
        <w:trPr>
          <w:trHeight w:val="3591"/>
        </w:trPr>
        <w:tc>
          <w:tcPr>
            <w:tcW w:w="5027"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AC1226" w:rsidRPr="00AC1226" w:rsidRDefault="00AC1226" w:rsidP="00AC1226">
            <w:pPr>
              <w:spacing w:after="0" w:line="240" w:lineRule="auto"/>
            </w:pPr>
            <w:proofErr w:type="spellStart"/>
            <w:r w:rsidRPr="00AC1226">
              <w:t>Minarik</w:t>
            </w:r>
            <w:proofErr w:type="spellEnd"/>
            <w:r w:rsidRPr="00AC1226">
              <w:t xml:space="preserve">, Else </w:t>
            </w:r>
            <w:proofErr w:type="spellStart"/>
            <w:r w:rsidRPr="00AC1226">
              <w:t>Holmelund</w:t>
            </w:r>
            <w:proofErr w:type="spellEnd"/>
            <w:r w:rsidRPr="00AC1226">
              <w:t xml:space="preserve">. Little Bear </w:t>
            </w:r>
          </w:p>
          <w:p w:rsidR="00AC1226" w:rsidRPr="00AC1226" w:rsidRDefault="00AC1226" w:rsidP="00AC1226">
            <w:pPr>
              <w:spacing w:after="0" w:line="240" w:lineRule="auto"/>
            </w:pPr>
            <w:r w:rsidRPr="00AC1226">
              <w:t xml:space="preserve">Eastman, P. D. Are You My Mother? </w:t>
            </w:r>
          </w:p>
          <w:p w:rsidR="00AC1226" w:rsidRPr="00AC1226" w:rsidRDefault="00AC1226" w:rsidP="00AC1226">
            <w:pPr>
              <w:spacing w:after="0" w:line="240" w:lineRule="auto"/>
            </w:pPr>
            <w:r w:rsidRPr="00AC1226">
              <w:t xml:space="preserve">Seuss, Dr. Green Eggs and Ham </w:t>
            </w:r>
          </w:p>
          <w:p w:rsidR="00AC1226" w:rsidRPr="00AC1226" w:rsidRDefault="00AC1226" w:rsidP="00AC1226">
            <w:pPr>
              <w:spacing w:after="0" w:line="240" w:lineRule="auto"/>
            </w:pPr>
            <w:proofErr w:type="spellStart"/>
            <w:r w:rsidRPr="00AC1226">
              <w:t>Lopshire</w:t>
            </w:r>
            <w:proofErr w:type="spellEnd"/>
            <w:r w:rsidRPr="00AC1226">
              <w:t xml:space="preserve">, Robert. Put Me in the Zoo </w:t>
            </w:r>
          </w:p>
          <w:p w:rsidR="00AC1226" w:rsidRPr="009B27DA" w:rsidRDefault="00AC1226" w:rsidP="00AC1226">
            <w:pPr>
              <w:spacing w:after="0" w:line="240" w:lineRule="auto"/>
              <w:rPr>
                <w:b/>
                <w:color w:val="7030A0"/>
              </w:rPr>
            </w:pPr>
            <w:proofErr w:type="spellStart"/>
            <w:r w:rsidRPr="009B27DA">
              <w:rPr>
                <w:b/>
                <w:color w:val="7030A0"/>
              </w:rPr>
              <w:t>Lobel</w:t>
            </w:r>
            <w:proofErr w:type="spellEnd"/>
            <w:r w:rsidRPr="009B27DA">
              <w:rPr>
                <w:b/>
                <w:color w:val="7030A0"/>
              </w:rPr>
              <w:t xml:space="preserve">, Arnold. Frog and Toad Together </w:t>
            </w:r>
          </w:p>
          <w:p w:rsidR="00AC1226" w:rsidRPr="00AC1226" w:rsidRDefault="00AC1226" w:rsidP="00AC1226">
            <w:pPr>
              <w:spacing w:after="0" w:line="240" w:lineRule="auto"/>
            </w:pPr>
            <w:proofErr w:type="spellStart"/>
            <w:r w:rsidRPr="00AC1226">
              <w:t>Lobel</w:t>
            </w:r>
            <w:proofErr w:type="spellEnd"/>
            <w:r w:rsidRPr="00AC1226">
              <w:t xml:space="preserve">, Arnold. Owl at Home </w:t>
            </w:r>
          </w:p>
          <w:p w:rsidR="00AC1226" w:rsidRPr="00AC1226" w:rsidRDefault="00AC1226" w:rsidP="00AC1226">
            <w:pPr>
              <w:spacing w:after="0" w:line="240" w:lineRule="auto"/>
            </w:pPr>
            <w:proofErr w:type="spellStart"/>
            <w:r w:rsidRPr="00AC1226">
              <w:t>DePaola</w:t>
            </w:r>
            <w:proofErr w:type="spellEnd"/>
            <w:r w:rsidRPr="00AC1226">
              <w:t xml:space="preserve">, </w:t>
            </w:r>
            <w:proofErr w:type="spellStart"/>
            <w:r w:rsidRPr="00AC1226">
              <w:t>Tomie</w:t>
            </w:r>
            <w:proofErr w:type="spellEnd"/>
            <w:r w:rsidRPr="00AC1226">
              <w:t xml:space="preserve">. Pancakes for Breakfast </w:t>
            </w:r>
          </w:p>
          <w:p w:rsidR="00AC1226" w:rsidRPr="00AC1226" w:rsidRDefault="00AC1226" w:rsidP="00AC1226">
            <w:pPr>
              <w:spacing w:after="0" w:line="240" w:lineRule="auto"/>
            </w:pPr>
            <w:r w:rsidRPr="00AC1226">
              <w:t xml:space="preserve">Arnold, </w:t>
            </w:r>
            <w:proofErr w:type="spellStart"/>
            <w:r w:rsidRPr="00AC1226">
              <w:t>Tedd</w:t>
            </w:r>
            <w:proofErr w:type="spellEnd"/>
            <w:r w:rsidRPr="00AC1226">
              <w:t xml:space="preserve">. Hi! Fly Guy </w:t>
            </w:r>
          </w:p>
          <w:p w:rsidR="00345D36" w:rsidRPr="00AC1226" w:rsidRDefault="00AC1226" w:rsidP="00AC1226">
            <w:pPr>
              <w:spacing w:after="0" w:line="240" w:lineRule="auto"/>
            </w:pPr>
            <w:r w:rsidRPr="00AC1226">
              <w:t xml:space="preserve">  </w:t>
            </w: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AC1226" w:rsidRPr="00AC1226" w:rsidRDefault="00AC1226" w:rsidP="00AC1226">
            <w:pPr>
              <w:spacing w:after="0" w:line="240" w:lineRule="auto"/>
            </w:pPr>
            <w:r w:rsidRPr="00AC1226">
              <w:t xml:space="preserve">Anonymous. “As I Was Going to St. Ives.” </w:t>
            </w:r>
          </w:p>
          <w:p w:rsidR="00AC1226" w:rsidRPr="00AC1226" w:rsidRDefault="00AC1226" w:rsidP="00AC1226">
            <w:pPr>
              <w:spacing w:after="0" w:line="240" w:lineRule="auto"/>
            </w:pPr>
            <w:r w:rsidRPr="00AC1226">
              <w:t xml:space="preserve">Rossetti, Christina. “Mix a Pancake.” </w:t>
            </w:r>
          </w:p>
          <w:p w:rsidR="00AC1226" w:rsidRPr="00AC1226" w:rsidRDefault="00AC1226" w:rsidP="00AC1226">
            <w:pPr>
              <w:spacing w:after="0" w:line="240" w:lineRule="auto"/>
            </w:pPr>
            <w:proofErr w:type="spellStart"/>
            <w:r w:rsidRPr="00AC1226">
              <w:t>Fyleman</w:t>
            </w:r>
            <w:proofErr w:type="spellEnd"/>
            <w:r w:rsidRPr="00AC1226">
              <w:t xml:space="preserve">, Rose. “Singing-Time.” </w:t>
            </w:r>
          </w:p>
          <w:p w:rsidR="00AC1226" w:rsidRPr="00AC1226" w:rsidRDefault="00AC1226" w:rsidP="00AC1226">
            <w:pPr>
              <w:spacing w:after="0" w:line="240" w:lineRule="auto"/>
            </w:pPr>
            <w:r w:rsidRPr="00AC1226">
              <w:t xml:space="preserve">Milne, A. A. “Halfway Down </w:t>
            </w:r>
          </w:p>
          <w:p w:rsidR="00AC1226" w:rsidRPr="00AC1226" w:rsidRDefault="00AC1226" w:rsidP="00AC1226">
            <w:pPr>
              <w:spacing w:after="0" w:line="240" w:lineRule="auto"/>
            </w:pPr>
            <w:r w:rsidRPr="00AC1226">
              <w:t xml:space="preserve">Chute, </w:t>
            </w:r>
            <w:proofErr w:type="spellStart"/>
            <w:r w:rsidRPr="00AC1226">
              <w:t>Marchette</w:t>
            </w:r>
            <w:proofErr w:type="spellEnd"/>
            <w:r w:rsidRPr="00AC1226">
              <w:t xml:space="preserve">. “Drinking Fountain.” </w:t>
            </w:r>
          </w:p>
          <w:p w:rsidR="00AC1226" w:rsidRPr="00AC1226" w:rsidRDefault="00AC1226" w:rsidP="00AC1226">
            <w:pPr>
              <w:spacing w:after="0" w:line="240" w:lineRule="auto"/>
            </w:pPr>
            <w:r w:rsidRPr="00AC1226">
              <w:t xml:space="preserve">Hughes, Langston. “Poem.” </w:t>
            </w:r>
          </w:p>
          <w:p w:rsidR="00AC1226" w:rsidRPr="00AC1226" w:rsidRDefault="00AC1226" w:rsidP="00AC1226">
            <w:pPr>
              <w:spacing w:after="0" w:line="240" w:lineRule="auto"/>
            </w:pPr>
            <w:r w:rsidRPr="00AC1226">
              <w:t xml:space="preserve">Ciardi, John. “Wouldn’t You </w:t>
            </w:r>
          </w:p>
          <w:p w:rsidR="00AC1226" w:rsidRPr="00AC1226" w:rsidRDefault="00AC1226" w:rsidP="00AC1226">
            <w:pPr>
              <w:spacing w:after="0" w:line="240" w:lineRule="auto"/>
            </w:pPr>
            <w:r w:rsidRPr="00AC1226">
              <w:t xml:space="preserve">Wright, Richard. “Laughing Boy </w:t>
            </w:r>
          </w:p>
          <w:p w:rsidR="00AC1226" w:rsidRPr="00AC1226" w:rsidRDefault="00AC1226" w:rsidP="00AC1226">
            <w:pPr>
              <w:spacing w:after="0" w:line="240" w:lineRule="auto"/>
            </w:pPr>
            <w:r w:rsidRPr="00AC1226">
              <w:t xml:space="preserve">Greenfield, Eloise. “By Myself </w:t>
            </w:r>
          </w:p>
          <w:p w:rsidR="00AC1226" w:rsidRPr="00AC1226" w:rsidRDefault="00AC1226" w:rsidP="00AC1226">
            <w:pPr>
              <w:spacing w:after="0" w:line="240" w:lineRule="auto"/>
            </w:pPr>
            <w:r w:rsidRPr="00AC1226">
              <w:t xml:space="preserve">Giovanni, Nikki. “Covers </w:t>
            </w:r>
          </w:p>
          <w:p w:rsidR="00AC1226" w:rsidRPr="00AC1226" w:rsidRDefault="00AC1226" w:rsidP="00AC1226">
            <w:pPr>
              <w:spacing w:after="0" w:line="240" w:lineRule="auto"/>
            </w:pPr>
            <w:r w:rsidRPr="00AC1226">
              <w:t xml:space="preserve">Merriam, Eve. “It Fell in the City.” </w:t>
            </w:r>
          </w:p>
          <w:p w:rsidR="00AC1226" w:rsidRPr="00AC1226" w:rsidRDefault="00AC1226" w:rsidP="00AC1226">
            <w:pPr>
              <w:spacing w:after="0" w:line="240" w:lineRule="auto"/>
            </w:pPr>
            <w:r w:rsidRPr="00AC1226">
              <w:t xml:space="preserve">Lopez, Alonzo. “Celebration </w:t>
            </w:r>
          </w:p>
          <w:p w:rsidR="00345D36" w:rsidRPr="009B27DA" w:rsidRDefault="00AC1226" w:rsidP="00AC1226">
            <w:pPr>
              <w:spacing w:after="0" w:line="240" w:lineRule="auto"/>
              <w:rPr>
                <w:b/>
              </w:rPr>
            </w:pPr>
            <w:r w:rsidRPr="009B27DA">
              <w:rPr>
                <w:b/>
                <w:color w:val="7030A0"/>
              </w:rPr>
              <w:t xml:space="preserve">Agee, Jon. “Two Tree Toads </w:t>
            </w:r>
          </w:p>
        </w:tc>
        <w:tc>
          <w:tcPr>
            <w:tcW w:w="576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AC1226" w:rsidRPr="00AC1226" w:rsidRDefault="00AC1226" w:rsidP="00AC1226">
            <w:pPr>
              <w:spacing w:after="0" w:line="240" w:lineRule="auto"/>
            </w:pPr>
            <w:r w:rsidRPr="00AC1226">
              <w:t xml:space="preserve">Baum, L. Frank. The Wonderful Wizard of Oz </w:t>
            </w:r>
          </w:p>
          <w:p w:rsidR="00AC1226" w:rsidRPr="00AC1226" w:rsidRDefault="00AC1226" w:rsidP="00AC1226">
            <w:pPr>
              <w:spacing w:after="0" w:line="240" w:lineRule="auto"/>
            </w:pPr>
            <w:r w:rsidRPr="00AC1226">
              <w:t xml:space="preserve">Wilder, Laura Ingalls. Little House in the Big Woods </w:t>
            </w:r>
          </w:p>
          <w:p w:rsidR="00AC1226" w:rsidRPr="00AC1226" w:rsidRDefault="00AC1226" w:rsidP="00AC1226">
            <w:pPr>
              <w:spacing w:after="0" w:line="240" w:lineRule="auto"/>
            </w:pPr>
            <w:r w:rsidRPr="00AC1226">
              <w:t xml:space="preserve">Atwater, Richard and Florence. Mr. Popper’s Penguins </w:t>
            </w:r>
          </w:p>
          <w:p w:rsidR="00AC1226" w:rsidRPr="00AC1226" w:rsidRDefault="00AC1226" w:rsidP="00AC1226">
            <w:pPr>
              <w:spacing w:after="0" w:line="240" w:lineRule="auto"/>
            </w:pPr>
            <w:proofErr w:type="spellStart"/>
            <w:r w:rsidRPr="00AC1226">
              <w:t>Jansson</w:t>
            </w:r>
            <w:proofErr w:type="spellEnd"/>
            <w:r w:rsidRPr="00AC1226">
              <w:t xml:space="preserve">, </w:t>
            </w:r>
            <w:proofErr w:type="spellStart"/>
            <w:r w:rsidRPr="00AC1226">
              <w:t>Tove</w:t>
            </w:r>
            <w:proofErr w:type="spellEnd"/>
            <w:r w:rsidRPr="00AC1226">
              <w:t xml:space="preserve">. Finn Family </w:t>
            </w:r>
            <w:proofErr w:type="spellStart"/>
            <w:r w:rsidRPr="00AC1226">
              <w:t>Moomintroll</w:t>
            </w:r>
            <w:proofErr w:type="spellEnd"/>
            <w:r w:rsidRPr="00AC1226">
              <w:t xml:space="preserve"> </w:t>
            </w:r>
          </w:p>
          <w:p w:rsidR="00AC1226" w:rsidRPr="00AC1226" w:rsidRDefault="00AC1226" w:rsidP="00AC1226">
            <w:pPr>
              <w:spacing w:after="0" w:line="240" w:lineRule="auto"/>
            </w:pPr>
            <w:r w:rsidRPr="00AC1226">
              <w:t xml:space="preserve">Haley, Gail E. A Story, A Story </w:t>
            </w:r>
          </w:p>
          <w:p w:rsidR="00AC1226" w:rsidRPr="00AC1226" w:rsidRDefault="00AC1226" w:rsidP="00AC1226">
            <w:pPr>
              <w:spacing w:after="0" w:line="240" w:lineRule="auto"/>
            </w:pPr>
            <w:r w:rsidRPr="00AC1226">
              <w:t xml:space="preserve">Bang, Molly. The Paper Crane </w:t>
            </w:r>
          </w:p>
          <w:p w:rsidR="00AC1226" w:rsidRPr="00AC1226" w:rsidRDefault="00AC1226" w:rsidP="00AC1226">
            <w:pPr>
              <w:spacing w:after="0" w:line="240" w:lineRule="auto"/>
            </w:pPr>
            <w:r w:rsidRPr="00AC1226">
              <w:t xml:space="preserve">Young, Ed. Lon Po </w:t>
            </w:r>
            <w:proofErr w:type="spellStart"/>
            <w:r w:rsidRPr="00AC1226">
              <w:t>Po</w:t>
            </w:r>
            <w:proofErr w:type="spellEnd"/>
            <w:r w:rsidRPr="00AC1226">
              <w:t xml:space="preserve">: A Red-Riding Hood Story from China </w:t>
            </w:r>
          </w:p>
          <w:p w:rsidR="00AC1226" w:rsidRPr="00AC1226" w:rsidRDefault="00AC1226" w:rsidP="00AC1226">
            <w:pPr>
              <w:spacing w:after="0" w:line="240" w:lineRule="auto"/>
            </w:pPr>
            <w:r w:rsidRPr="00AC1226">
              <w:t xml:space="preserve">Garza, Carmen Lomas. Family Pictures </w:t>
            </w:r>
          </w:p>
          <w:p w:rsidR="00AC1226" w:rsidRPr="00AC1226" w:rsidRDefault="00AC1226" w:rsidP="00AC1226">
            <w:pPr>
              <w:spacing w:after="0" w:line="240" w:lineRule="auto"/>
            </w:pPr>
            <w:r w:rsidRPr="00AC1226">
              <w:t xml:space="preserve">Mora, Pat. </w:t>
            </w:r>
            <w:proofErr w:type="spellStart"/>
            <w:r w:rsidRPr="00AC1226">
              <w:t>Tomás</w:t>
            </w:r>
            <w:proofErr w:type="spellEnd"/>
            <w:r w:rsidRPr="00AC1226">
              <w:t xml:space="preserve"> and the Library Lady </w:t>
            </w:r>
          </w:p>
          <w:p w:rsidR="00AC1226" w:rsidRPr="00AC1226" w:rsidRDefault="00AC1226" w:rsidP="00AC1226">
            <w:pPr>
              <w:spacing w:after="0" w:line="240" w:lineRule="auto"/>
            </w:pPr>
            <w:r w:rsidRPr="00AC1226">
              <w:t xml:space="preserve">Henkes, Kevin. Kitten’s First Full Moon </w:t>
            </w:r>
          </w:p>
          <w:p w:rsidR="00AC1226" w:rsidRPr="00AC1226" w:rsidRDefault="00AC1226" w:rsidP="00AC1226">
            <w:pPr>
              <w:spacing w:after="0" w:line="240" w:lineRule="auto"/>
            </w:pPr>
            <w:r w:rsidRPr="00AC1226">
              <w:rPr>
                <w:b/>
                <w:bCs/>
              </w:rPr>
              <w:t xml:space="preserve">Read-Aloud Poetry </w:t>
            </w:r>
          </w:p>
          <w:p w:rsidR="00AC1226" w:rsidRPr="00AC1226" w:rsidRDefault="00AC1226" w:rsidP="00AC1226">
            <w:pPr>
              <w:spacing w:after="0" w:line="240" w:lineRule="auto"/>
            </w:pPr>
            <w:r w:rsidRPr="00AC1226">
              <w:t xml:space="preserve">Anonymous. “The Fox’s Foray.” </w:t>
            </w:r>
          </w:p>
          <w:p w:rsidR="00AC1226" w:rsidRPr="009B27DA" w:rsidRDefault="00AC1226" w:rsidP="00AC1226">
            <w:pPr>
              <w:spacing w:after="0" w:line="240" w:lineRule="auto"/>
              <w:rPr>
                <w:b/>
                <w:color w:val="7030A0"/>
              </w:rPr>
            </w:pPr>
            <w:proofErr w:type="spellStart"/>
            <w:r w:rsidRPr="009B27DA">
              <w:rPr>
                <w:b/>
                <w:color w:val="7030A0"/>
              </w:rPr>
              <w:t>Langstaff</w:t>
            </w:r>
            <w:proofErr w:type="spellEnd"/>
            <w:r w:rsidRPr="009B27DA">
              <w:rPr>
                <w:b/>
                <w:color w:val="7030A0"/>
              </w:rPr>
              <w:t xml:space="preserve">, John. Over in the Meadow. </w:t>
            </w:r>
          </w:p>
          <w:p w:rsidR="00AC1226" w:rsidRPr="00AC1226" w:rsidRDefault="00AC1226" w:rsidP="00AC1226">
            <w:pPr>
              <w:spacing w:after="0" w:line="240" w:lineRule="auto"/>
            </w:pPr>
            <w:r w:rsidRPr="00AC1226">
              <w:t xml:space="preserve">Lear, Edward. “The Owl and the Pussycat.” </w:t>
            </w:r>
          </w:p>
          <w:p w:rsidR="00AC1226" w:rsidRPr="00AC1226" w:rsidRDefault="00AC1226" w:rsidP="00AC1226">
            <w:pPr>
              <w:spacing w:after="0" w:line="240" w:lineRule="auto"/>
            </w:pPr>
            <w:r w:rsidRPr="00AC1226">
              <w:t xml:space="preserve">Hughes, Langston. “April Rain Song </w:t>
            </w:r>
          </w:p>
          <w:p w:rsidR="00345D36" w:rsidRPr="00AC1226" w:rsidRDefault="00AC1226" w:rsidP="00AC1226">
            <w:pPr>
              <w:spacing w:after="0" w:line="240" w:lineRule="auto"/>
            </w:pPr>
            <w:r w:rsidRPr="00AC1226">
              <w:t xml:space="preserve">Moss, Lloyd. Zin! Zin! Zin! a Violin </w:t>
            </w:r>
          </w:p>
        </w:tc>
      </w:tr>
      <w:tr w:rsidR="00AC1226" w:rsidRPr="00AC1226" w:rsidTr="00AC1226">
        <w:trPr>
          <w:trHeight w:val="360"/>
        </w:trPr>
        <w:tc>
          <w:tcPr>
            <w:tcW w:w="5027"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345D36" w:rsidRPr="00AC1226" w:rsidRDefault="00AC1226" w:rsidP="00AC1226">
            <w:pPr>
              <w:spacing w:after="0" w:line="240" w:lineRule="auto"/>
              <w:jc w:val="center"/>
            </w:pPr>
            <w:r w:rsidRPr="00AC1226">
              <w:rPr>
                <w:b/>
                <w:bCs/>
              </w:rPr>
              <w:t>Informational Texts</w:t>
            </w: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345D36" w:rsidRPr="00AC1226" w:rsidRDefault="00AC1226" w:rsidP="00AC1226">
            <w:pPr>
              <w:spacing w:after="0" w:line="240" w:lineRule="auto"/>
              <w:jc w:val="center"/>
            </w:pPr>
            <w:r w:rsidRPr="00AC1226">
              <w:rPr>
                <w:b/>
                <w:bCs/>
              </w:rPr>
              <w:t>Informational Supporting Texts</w:t>
            </w:r>
          </w:p>
        </w:tc>
        <w:tc>
          <w:tcPr>
            <w:tcW w:w="576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345D36" w:rsidRPr="00AC1226" w:rsidRDefault="00AC1226" w:rsidP="00AC1226">
            <w:pPr>
              <w:spacing w:after="0" w:line="240" w:lineRule="auto"/>
              <w:jc w:val="center"/>
            </w:pPr>
            <w:r w:rsidRPr="00AC1226">
              <w:rPr>
                <w:b/>
                <w:bCs/>
              </w:rPr>
              <w:t>Informational Read Alouds</w:t>
            </w:r>
          </w:p>
        </w:tc>
      </w:tr>
      <w:tr w:rsidR="00AC1226" w:rsidRPr="00AC1226" w:rsidTr="00AC1226">
        <w:trPr>
          <w:trHeight w:val="2439"/>
        </w:trPr>
        <w:tc>
          <w:tcPr>
            <w:tcW w:w="5027"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AC1226" w:rsidRPr="009B27DA" w:rsidRDefault="00AC1226" w:rsidP="00AC1226">
            <w:pPr>
              <w:spacing w:after="0" w:line="240" w:lineRule="auto"/>
              <w:rPr>
                <w:b/>
                <w:color w:val="7030A0"/>
              </w:rPr>
            </w:pPr>
            <w:r w:rsidRPr="009B27DA">
              <w:rPr>
                <w:b/>
                <w:color w:val="7030A0"/>
              </w:rPr>
              <w:t xml:space="preserve">Bulla, Clyde Robert. A Tree Is a Plant </w:t>
            </w:r>
          </w:p>
          <w:p w:rsidR="00AC1226" w:rsidRPr="00AC1226" w:rsidRDefault="00AC1226" w:rsidP="00AC1226">
            <w:pPr>
              <w:spacing w:after="0" w:line="240" w:lineRule="auto"/>
            </w:pPr>
            <w:r w:rsidRPr="00AC1226">
              <w:t xml:space="preserve">Aliki. My Five Senses </w:t>
            </w:r>
          </w:p>
          <w:p w:rsidR="00AC1226" w:rsidRPr="00AC1226" w:rsidRDefault="00AC1226" w:rsidP="00AC1226">
            <w:pPr>
              <w:spacing w:after="0" w:line="240" w:lineRule="auto"/>
            </w:pPr>
            <w:r w:rsidRPr="00AC1226">
              <w:t xml:space="preserve">Hurd, Edith </w:t>
            </w:r>
            <w:proofErr w:type="spellStart"/>
            <w:r w:rsidRPr="00AC1226">
              <w:t>Thacher</w:t>
            </w:r>
            <w:proofErr w:type="spellEnd"/>
            <w:r w:rsidRPr="00AC1226">
              <w:t xml:space="preserve">. Starfish </w:t>
            </w:r>
          </w:p>
          <w:p w:rsidR="00AC1226" w:rsidRPr="00AC1226" w:rsidRDefault="00AC1226" w:rsidP="00AC1226">
            <w:pPr>
              <w:spacing w:after="0" w:line="240" w:lineRule="auto"/>
            </w:pPr>
            <w:r w:rsidRPr="00AC1226">
              <w:t xml:space="preserve">Aliki. A Weed is a Flower: The Life of George Washington Carver </w:t>
            </w:r>
          </w:p>
          <w:p w:rsidR="00AC1226" w:rsidRPr="00AC1226" w:rsidRDefault="00AC1226" w:rsidP="00AC1226">
            <w:pPr>
              <w:spacing w:after="0" w:line="240" w:lineRule="auto"/>
            </w:pPr>
            <w:r w:rsidRPr="00AC1226">
              <w:t xml:space="preserve">Crews, Donald. Truck </w:t>
            </w:r>
          </w:p>
          <w:p w:rsidR="00AC1226" w:rsidRPr="00AC1226" w:rsidRDefault="00AC1226" w:rsidP="00AC1226">
            <w:pPr>
              <w:spacing w:after="0" w:line="240" w:lineRule="auto"/>
            </w:pPr>
            <w:r w:rsidRPr="00AC1226">
              <w:t xml:space="preserve">Hoban, Tana. I Read Signs </w:t>
            </w:r>
          </w:p>
          <w:p w:rsidR="00AC1226" w:rsidRPr="00AC1226" w:rsidRDefault="00AC1226" w:rsidP="00AC1226">
            <w:pPr>
              <w:spacing w:after="0" w:line="240" w:lineRule="auto"/>
            </w:pPr>
            <w:r w:rsidRPr="00AC1226">
              <w:t xml:space="preserve">Reid, Mary </w:t>
            </w:r>
            <w:proofErr w:type="spellStart"/>
            <w:r w:rsidRPr="00AC1226">
              <w:t>Ebeltoft</w:t>
            </w:r>
            <w:proofErr w:type="spellEnd"/>
            <w:r w:rsidRPr="00AC1226">
              <w:t xml:space="preserve">. Let’s Find Out About Ice Cream </w:t>
            </w:r>
          </w:p>
          <w:p w:rsidR="00AC1226" w:rsidRPr="00AC1226" w:rsidRDefault="00AC1226" w:rsidP="00AC1226">
            <w:pPr>
              <w:spacing w:after="0" w:line="240" w:lineRule="auto"/>
            </w:pPr>
            <w:r w:rsidRPr="00AC1226">
              <w:t xml:space="preserve">“Garden Helpers.” National Geographic Young Explorers </w:t>
            </w:r>
          </w:p>
          <w:p w:rsidR="00345D36" w:rsidRPr="00AC1226" w:rsidRDefault="00AC1226" w:rsidP="00AC1226">
            <w:pPr>
              <w:spacing w:after="0" w:line="240" w:lineRule="auto"/>
            </w:pPr>
            <w:r w:rsidRPr="00AC1226">
              <w:t xml:space="preserve">“Wind Power.” National Geographic Young Explorers </w:t>
            </w: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45D36" w:rsidRPr="00AC1226" w:rsidRDefault="009B27DA" w:rsidP="00AC1226">
            <w:pPr>
              <w:spacing w:after="0" w:line="240" w:lineRule="auto"/>
            </w:pPr>
            <w:r>
              <w:t>Find texts to support student individual reading level.</w:t>
            </w:r>
          </w:p>
        </w:tc>
        <w:tc>
          <w:tcPr>
            <w:tcW w:w="576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AC1226" w:rsidRPr="009B27DA" w:rsidRDefault="00AC1226" w:rsidP="00AC1226">
            <w:pPr>
              <w:spacing w:after="0" w:line="240" w:lineRule="auto"/>
              <w:rPr>
                <w:b/>
                <w:color w:val="7030A0"/>
              </w:rPr>
            </w:pPr>
            <w:proofErr w:type="spellStart"/>
            <w:r w:rsidRPr="009B27DA">
              <w:rPr>
                <w:b/>
                <w:color w:val="7030A0"/>
              </w:rPr>
              <w:t>Provensen</w:t>
            </w:r>
            <w:proofErr w:type="spellEnd"/>
            <w:r w:rsidRPr="009B27DA">
              <w:rPr>
                <w:b/>
                <w:color w:val="7030A0"/>
              </w:rPr>
              <w:t xml:space="preserve">, Alice and Martin. The Year at Maple Hill Farm </w:t>
            </w:r>
          </w:p>
          <w:p w:rsidR="00AC1226" w:rsidRPr="00AC1226" w:rsidRDefault="00AC1226" w:rsidP="00AC1226">
            <w:pPr>
              <w:spacing w:after="0" w:line="240" w:lineRule="auto"/>
            </w:pPr>
            <w:r w:rsidRPr="00AC1226">
              <w:t xml:space="preserve">Gibbons, Gail. Fire! Fire </w:t>
            </w:r>
          </w:p>
          <w:p w:rsidR="00AC1226" w:rsidRPr="00AC1226" w:rsidRDefault="00AC1226" w:rsidP="00AC1226">
            <w:pPr>
              <w:spacing w:after="0" w:line="240" w:lineRule="auto"/>
            </w:pPr>
            <w:proofErr w:type="spellStart"/>
            <w:r w:rsidRPr="00AC1226">
              <w:t>Dorros</w:t>
            </w:r>
            <w:proofErr w:type="spellEnd"/>
            <w:r w:rsidRPr="00AC1226">
              <w:t xml:space="preserve">, Arthur. Follow the Water from Brook to Ocean </w:t>
            </w:r>
          </w:p>
          <w:p w:rsidR="00AC1226" w:rsidRPr="00AC1226" w:rsidRDefault="00AC1226" w:rsidP="00AC1226">
            <w:pPr>
              <w:spacing w:after="0" w:line="240" w:lineRule="auto"/>
            </w:pPr>
            <w:proofErr w:type="spellStart"/>
            <w:r w:rsidRPr="00AC1226">
              <w:t>Rauzon</w:t>
            </w:r>
            <w:proofErr w:type="spellEnd"/>
            <w:r w:rsidRPr="00AC1226">
              <w:t xml:space="preserve">, Mark, and Cynthia </w:t>
            </w:r>
            <w:proofErr w:type="spellStart"/>
            <w:r w:rsidRPr="00AC1226">
              <w:t>Overbeck</w:t>
            </w:r>
            <w:proofErr w:type="spellEnd"/>
            <w:r w:rsidRPr="00AC1226">
              <w:t xml:space="preserve"> Bix. Water, Water Everywhere </w:t>
            </w:r>
          </w:p>
          <w:p w:rsidR="00AC1226" w:rsidRPr="00AC1226" w:rsidRDefault="00AC1226" w:rsidP="00AC1226">
            <w:pPr>
              <w:spacing w:after="0" w:line="240" w:lineRule="auto"/>
            </w:pPr>
            <w:r w:rsidRPr="00AC1226">
              <w:t xml:space="preserve">Llewellyn, Claire. Earthworms </w:t>
            </w:r>
          </w:p>
          <w:p w:rsidR="00AC1226" w:rsidRPr="00AC1226" w:rsidRDefault="00AC1226" w:rsidP="00AC1226">
            <w:pPr>
              <w:spacing w:after="0" w:line="240" w:lineRule="auto"/>
            </w:pPr>
            <w:r w:rsidRPr="00AC1226">
              <w:t xml:space="preserve">Jenkins, Steve, and Robin Page. What Do You Do With a Tail Like This? </w:t>
            </w:r>
          </w:p>
          <w:p w:rsidR="00AC1226" w:rsidRPr="00AC1226" w:rsidRDefault="00AC1226" w:rsidP="00AC1226">
            <w:pPr>
              <w:spacing w:after="0" w:line="240" w:lineRule="auto"/>
            </w:pPr>
            <w:r w:rsidRPr="00AC1226">
              <w:t xml:space="preserve">Pfeffer, Wendy. From Seed to Pumpkin </w:t>
            </w:r>
          </w:p>
          <w:p w:rsidR="00AC1226" w:rsidRPr="00AC1226" w:rsidRDefault="00AC1226" w:rsidP="00AC1226">
            <w:pPr>
              <w:spacing w:after="0" w:line="240" w:lineRule="auto"/>
            </w:pPr>
            <w:r w:rsidRPr="00AC1226">
              <w:t xml:space="preserve">Thomson, Sarah L. Amazing Whales </w:t>
            </w:r>
          </w:p>
          <w:p w:rsidR="00345D36" w:rsidRPr="00AC1226" w:rsidRDefault="00AC1226" w:rsidP="00AC1226">
            <w:pPr>
              <w:spacing w:after="0" w:line="240" w:lineRule="auto"/>
            </w:pPr>
            <w:proofErr w:type="spellStart"/>
            <w:r w:rsidRPr="00AC1226">
              <w:t>Hodgkins</w:t>
            </w:r>
            <w:proofErr w:type="spellEnd"/>
            <w:r w:rsidRPr="00AC1226">
              <w:t xml:space="preserve">, Fran, and True Kelley. How People Learned to Fly </w:t>
            </w:r>
          </w:p>
        </w:tc>
      </w:tr>
    </w:tbl>
    <w:p w:rsidR="00AC1226" w:rsidRDefault="00AC1226" w:rsidP="00AC1226">
      <w:pPr>
        <w:spacing w:after="0" w:line="240" w:lineRule="auto"/>
      </w:pPr>
    </w:p>
    <w:p w:rsidR="00DC33AA" w:rsidRDefault="00DC33AA">
      <w:r>
        <w:br w:type="page"/>
      </w:r>
    </w:p>
    <w:p w:rsidR="00AC1226" w:rsidRDefault="00AC1226" w:rsidP="00AC1226">
      <w:pPr>
        <w:spacing w:after="0" w:line="240" w:lineRule="auto"/>
      </w:pPr>
    </w:p>
    <w:tbl>
      <w:tblPr>
        <w:tblW w:w="14940" w:type="dxa"/>
        <w:tblInd w:w="257" w:type="dxa"/>
        <w:tblCellMar>
          <w:left w:w="0" w:type="dxa"/>
          <w:right w:w="0" w:type="dxa"/>
        </w:tblCellMar>
        <w:tblLook w:val="04A0" w:firstRow="1" w:lastRow="0" w:firstColumn="1" w:lastColumn="0" w:noHBand="0" w:noVBand="1"/>
      </w:tblPr>
      <w:tblGrid>
        <w:gridCol w:w="5040"/>
        <w:gridCol w:w="4140"/>
        <w:gridCol w:w="5760"/>
      </w:tblGrid>
      <w:tr w:rsidR="00DC33AA" w:rsidRPr="00DC33AA" w:rsidTr="00DC33AA">
        <w:trPr>
          <w:trHeight w:val="360"/>
        </w:trPr>
        <w:tc>
          <w:tcPr>
            <w:tcW w:w="14940"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77" w:type="dxa"/>
              <w:bottom w:w="0" w:type="dxa"/>
              <w:right w:w="77" w:type="dxa"/>
            </w:tcMar>
            <w:vAlign w:val="center"/>
            <w:hideMark/>
          </w:tcPr>
          <w:p w:rsidR="00345D36" w:rsidRPr="00DC33AA" w:rsidRDefault="00DC33AA" w:rsidP="00DC33AA">
            <w:pPr>
              <w:spacing w:after="0" w:line="240" w:lineRule="auto"/>
              <w:rPr>
                <w:color w:val="C00000"/>
              </w:rPr>
            </w:pPr>
            <w:r w:rsidRPr="00DC33AA">
              <w:rPr>
                <w:b/>
                <w:bCs/>
                <w:i/>
                <w:iCs/>
                <w:color w:val="C00000"/>
                <w:sz w:val="24"/>
                <w:szCs w:val="24"/>
                <w:u w:val="single"/>
              </w:rPr>
              <w:t>Note:</w:t>
            </w:r>
            <w:r w:rsidRPr="00DC33AA">
              <w:rPr>
                <w:b/>
                <w:bCs/>
                <w:i/>
                <w:iCs/>
                <w:color w:val="C00000"/>
              </w:rPr>
              <w:t xml:space="preserve">  Exemplars are models or suggestions of what great texts look like.  They are not </w:t>
            </w:r>
            <w:proofErr w:type="gramStart"/>
            <w:r w:rsidRPr="00DC33AA">
              <w:rPr>
                <w:b/>
                <w:bCs/>
                <w:i/>
                <w:iCs/>
                <w:color w:val="C00000"/>
              </w:rPr>
              <w:t>mandates  or</w:t>
            </w:r>
            <w:proofErr w:type="gramEnd"/>
            <w:r w:rsidRPr="00DC33AA">
              <w:rPr>
                <w:b/>
                <w:bCs/>
                <w:i/>
                <w:iCs/>
                <w:color w:val="C00000"/>
              </w:rPr>
              <w:t xml:space="preserve"> recommendations of texts to be used, although they would be exceptional texts to use for instruction.  In Grades K – 3 CCSS makes the distinction between texts, poetry and read-aloud texts.   In grades 4 – 11 this distinction is not made, but it is highly recommended that students continue to hear read alouds throughout all grades. </w:t>
            </w:r>
          </w:p>
        </w:tc>
      </w:tr>
      <w:tr w:rsidR="00DC33AA" w:rsidRPr="00DC33AA" w:rsidTr="00DC33AA">
        <w:trPr>
          <w:trHeight w:val="360"/>
        </w:trPr>
        <w:tc>
          <w:tcPr>
            <w:tcW w:w="14940"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77" w:type="dxa"/>
              <w:bottom w:w="0" w:type="dxa"/>
              <w:right w:w="77" w:type="dxa"/>
            </w:tcMar>
            <w:hideMark/>
          </w:tcPr>
          <w:p w:rsidR="00345D36" w:rsidRPr="00DC33AA" w:rsidRDefault="00DC33AA" w:rsidP="00CB487B">
            <w:pPr>
              <w:spacing w:after="0" w:line="240" w:lineRule="auto"/>
              <w:jc w:val="center"/>
              <w:rPr>
                <w:sz w:val="32"/>
                <w:szCs w:val="32"/>
              </w:rPr>
            </w:pPr>
            <w:r w:rsidRPr="00DC33AA">
              <w:rPr>
                <w:b/>
                <w:bCs/>
                <w:sz w:val="32"/>
                <w:szCs w:val="32"/>
              </w:rPr>
              <w:t>Grade 2-3</w:t>
            </w:r>
            <w:r w:rsidR="009B27DA">
              <w:rPr>
                <w:b/>
                <w:bCs/>
                <w:sz w:val="32"/>
                <w:szCs w:val="32"/>
              </w:rPr>
              <w:t xml:space="preserve"> </w:t>
            </w:r>
            <w:r w:rsidR="009B27DA" w:rsidRPr="009B27DA">
              <w:rPr>
                <w:b/>
                <w:bCs/>
                <w:sz w:val="20"/>
                <w:szCs w:val="20"/>
              </w:rPr>
              <w:t xml:space="preserve">(texts in purple </w:t>
            </w:r>
            <w:r w:rsidR="00CB487B">
              <w:rPr>
                <w:b/>
                <w:bCs/>
                <w:sz w:val="20"/>
                <w:szCs w:val="20"/>
              </w:rPr>
              <w:t>are</w:t>
            </w:r>
            <w:r w:rsidR="009B27DA">
              <w:rPr>
                <w:b/>
                <w:bCs/>
                <w:sz w:val="20"/>
                <w:szCs w:val="20"/>
              </w:rPr>
              <w:t xml:space="preserve"> an example</w:t>
            </w:r>
            <w:r w:rsidR="009B27DA" w:rsidRPr="009B27DA">
              <w:rPr>
                <w:b/>
                <w:bCs/>
                <w:sz w:val="20"/>
                <w:szCs w:val="20"/>
              </w:rPr>
              <w:t xml:space="preserve"> of how to create a text set)</w:t>
            </w:r>
          </w:p>
        </w:tc>
      </w:tr>
      <w:tr w:rsidR="00DC33AA" w:rsidRPr="00DC33AA" w:rsidTr="00DC33AA">
        <w:trPr>
          <w:trHeight w:val="369"/>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345D36" w:rsidRPr="00DC33AA" w:rsidRDefault="00DC33AA" w:rsidP="00DC33AA">
            <w:pPr>
              <w:spacing w:after="0" w:line="240" w:lineRule="auto"/>
              <w:jc w:val="center"/>
            </w:pPr>
            <w:r w:rsidRPr="00DC33AA">
              <w:rPr>
                <w:b/>
                <w:bCs/>
              </w:rPr>
              <w:t>Literary Texts</w:t>
            </w: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345D36" w:rsidRPr="00DC33AA" w:rsidRDefault="00DC33AA" w:rsidP="00DC33AA">
            <w:pPr>
              <w:spacing w:after="0" w:line="240" w:lineRule="auto"/>
              <w:jc w:val="center"/>
            </w:pPr>
            <w:r w:rsidRPr="00DC33AA">
              <w:rPr>
                <w:b/>
                <w:bCs/>
              </w:rPr>
              <w:t>Poetry</w:t>
            </w:r>
          </w:p>
        </w:tc>
        <w:tc>
          <w:tcPr>
            <w:tcW w:w="576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345D36" w:rsidRPr="00DC33AA" w:rsidRDefault="00DC33AA" w:rsidP="00DC33AA">
            <w:pPr>
              <w:spacing w:after="0" w:line="240" w:lineRule="auto"/>
              <w:jc w:val="center"/>
            </w:pPr>
            <w:r w:rsidRPr="00DC33AA">
              <w:rPr>
                <w:b/>
                <w:bCs/>
              </w:rPr>
              <w:t>Literary Read Alouds</w:t>
            </w:r>
          </w:p>
        </w:tc>
      </w:tr>
      <w:tr w:rsidR="00DC33AA" w:rsidRPr="00DC33AA" w:rsidTr="00DC33AA">
        <w:trPr>
          <w:trHeight w:val="2631"/>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DC33AA" w:rsidRPr="004F3D98" w:rsidRDefault="00DC33AA" w:rsidP="00DC33AA">
            <w:pPr>
              <w:spacing w:after="0" w:line="240" w:lineRule="auto"/>
              <w:rPr>
                <w:b/>
                <w:color w:val="7030A0"/>
              </w:rPr>
            </w:pPr>
            <w:r w:rsidRPr="004F3D98">
              <w:rPr>
                <w:b/>
                <w:color w:val="7030A0"/>
              </w:rPr>
              <w:t>Gannett, Ruth Stiles. My Father’s Dragon.</w:t>
            </w:r>
          </w:p>
          <w:p w:rsidR="00DC33AA" w:rsidRPr="00DC33AA" w:rsidRDefault="00DC33AA" w:rsidP="00DC33AA">
            <w:pPr>
              <w:spacing w:after="0" w:line="240" w:lineRule="auto"/>
            </w:pPr>
            <w:r w:rsidRPr="00DC33AA">
              <w:t>Averill, Esther.  The Fire Cat</w:t>
            </w:r>
          </w:p>
          <w:p w:rsidR="00DC33AA" w:rsidRPr="00DC33AA" w:rsidRDefault="00DC33AA" w:rsidP="00DC33AA">
            <w:pPr>
              <w:spacing w:after="0" w:line="240" w:lineRule="auto"/>
            </w:pPr>
            <w:proofErr w:type="spellStart"/>
            <w:r w:rsidRPr="00DC33AA">
              <w:t>Steig</w:t>
            </w:r>
            <w:proofErr w:type="spellEnd"/>
            <w:r w:rsidRPr="00DC33AA">
              <w:t>, William.  Amos &amp; Boris</w:t>
            </w:r>
          </w:p>
          <w:p w:rsidR="00DC33AA" w:rsidRPr="00DC33AA" w:rsidRDefault="00DC33AA" w:rsidP="00DC33AA">
            <w:pPr>
              <w:spacing w:after="0" w:line="240" w:lineRule="auto"/>
            </w:pPr>
            <w:proofErr w:type="spellStart"/>
            <w:r w:rsidRPr="00DC33AA">
              <w:t>Shulevitz</w:t>
            </w:r>
            <w:proofErr w:type="spellEnd"/>
            <w:r w:rsidRPr="00DC33AA">
              <w:t>, Uri.  The Treasure</w:t>
            </w:r>
          </w:p>
          <w:p w:rsidR="00DC33AA" w:rsidRPr="00DC33AA" w:rsidRDefault="00DC33AA" w:rsidP="00DC33AA">
            <w:pPr>
              <w:spacing w:after="0" w:line="240" w:lineRule="auto"/>
            </w:pPr>
            <w:r w:rsidRPr="00DC33AA">
              <w:t>Cameron, Ann.  The Stories Julian Tells</w:t>
            </w:r>
          </w:p>
          <w:p w:rsidR="00DC33AA" w:rsidRPr="00DC33AA" w:rsidRDefault="00DC33AA" w:rsidP="00DC33AA">
            <w:pPr>
              <w:spacing w:after="0" w:line="240" w:lineRule="auto"/>
            </w:pPr>
            <w:proofErr w:type="spellStart"/>
            <w:r w:rsidRPr="00DC33AA">
              <w:t>MacLachlan</w:t>
            </w:r>
            <w:proofErr w:type="spellEnd"/>
            <w:r w:rsidRPr="00DC33AA">
              <w:t>, Patricia.  Sarah, Plain and Tall</w:t>
            </w:r>
          </w:p>
          <w:p w:rsidR="00DC33AA" w:rsidRPr="00DC33AA" w:rsidRDefault="00DC33AA" w:rsidP="00DC33AA">
            <w:pPr>
              <w:spacing w:after="0" w:line="240" w:lineRule="auto"/>
            </w:pPr>
            <w:proofErr w:type="spellStart"/>
            <w:r w:rsidRPr="00DC33AA">
              <w:t>Rylant</w:t>
            </w:r>
            <w:proofErr w:type="spellEnd"/>
            <w:r w:rsidRPr="00DC33AA">
              <w:t xml:space="preserve">, Cynthia.  Henry and </w:t>
            </w:r>
            <w:proofErr w:type="spellStart"/>
            <w:r w:rsidRPr="00DC33AA">
              <w:t>Mudge</w:t>
            </w:r>
            <w:proofErr w:type="spellEnd"/>
            <w:r w:rsidRPr="00DC33AA">
              <w:t>: The First Book of Their Adventures</w:t>
            </w:r>
          </w:p>
          <w:p w:rsidR="00DC33AA" w:rsidRPr="00DC33AA" w:rsidRDefault="00DC33AA" w:rsidP="00DC33AA">
            <w:pPr>
              <w:spacing w:after="0" w:line="240" w:lineRule="auto"/>
            </w:pPr>
            <w:r w:rsidRPr="00DC33AA">
              <w:t>Stevens, Janet.  Tops and Bottoms</w:t>
            </w:r>
          </w:p>
          <w:p w:rsidR="00DC33AA" w:rsidRPr="00DC33AA" w:rsidRDefault="00DC33AA" w:rsidP="00DC33AA">
            <w:pPr>
              <w:spacing w:after="0" w:line="240" w:lineRule="auto"/>
            </w:pPr>
            <w:proofErr w:type="spellStart"/>
            <w:r w:rsidRPr="00DC33AA">
              <w:t>LaMarche</w:t>
            </w:r>
            <w:proofErr w:type="spellEnd"/>
            <w:r w:rsidRPr="00DC33AA">
              <w:t>, Jim.  The Raft</w:t>
            </w:r>
          </w:p>
          <w:p w:rsidR="00DC33AA" w:rsidRPr="00DC33AA" w:rsidRDefault="00DC33AA" w:rsidP="00DC33AA">
            <w:pPr>
              <w:spacing w:after="0" w:line="240" w:lineRule="auto"/>
            </w:pPr>
            <w:proofErr w:type="spellStart"/>
            <w:r w:rsidRPr="00DC33AA">
              <w:t>Rylant</w:t>
            </w:r>
            <w:proofErr w:type="spellEnd"/>
            <w:r w:rsidRPr="00DC33AA">
              <w:t xml:space="preserve">, Cynthia.  </w:t>
            </w:r>
            <w:proofErr w:type="spellStart"/>
            <w:r w:rsidRPr="00DC33AA">
              <w:t>Poppleton</w:t>
            </w:r>
            <w:proofErr w:type="spellEnd"/>
            <w:r w:rsidRPr="00DC33AA">
              <w:t xml:space="preserve"> in Winter</w:t>
            </w:r>
          </w:p>
          <w:p w:rsidR="00DC33AA" w:rsidRPr="00DC33AA" w:rsidRDefault="00DC33AA" w:rsidP="00DC33AA">
            <w:pPr>
              <w:spacing w:after="0" w:line="240" w:lineRule="auto"/>
            </w:pPr>
            <w:proofErr w:type="spellStart"/>
            <w:r w:rsidRPr="00DC33AA">
              <w:t>Rylant</w:t>
            </w:r>
            <w:proofErr w:type="spellEnd"/>
            <w:r w:rsidRPr="00DC33AA">
              <w:t>, Cynthia.  The Lighthouse Family: The Storm</w:t>
            </w:r>
          </w:p>
          <w:p w:rsidR="00DC33AA" w:rsidRPr="00DC33AA" w:rsidRDefault="00DC33AA" w:rsidP="00DC33AA">
            <w:pPr>
              <w:spacing w:after="0" w:line="240" w:lineRule="auto"/>
            </w:pPr>
            <w:r w:rsidRPr="00DC33AA">
              <w:t xml:space="preserve">Osborne, Mary Pope.  The One-Eyed Giant </w:t>
            </w:r>
          </w:p>
          <w:p w:rsidR="00DC33AA" w:rsidRPr="00DC33AA" w:rsidRDefault="00DC33AA" w:rsidP="00DC33AA">
            <w:pPr>
              <w:spacing w:after="0" w:line="240" w:lineRule="auto"/>
            </w:pPr>
            <w:r w:rsidRPr="00DC33AA">
              <w:t>(Book One of Tales from the Odyssey)</w:t>
            </w:r>
          </w:p>
          <w:p w:rsidR="00345D36" w:rsidRPr="00DC33AA" w:rsidRDefault="00DC33AA" w:rsidP="00DC33AA">
            <w:pPr>
              <w:spacing w:after="0" w:line="240" w:lineRule="auto"/>
            </w:pPr>
            <w:r w:rsidRPr="00DC33AA">
              <w:t>Silverman, Erica.  Cowgirl Kate and Cocoa</w:t>
            </w: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DC33AA" w:rsidRPr="00DC33AA" w:rsidRDefault="00DC33AA" w:rsidP="00DC33AA">
            <w:pPr>
              <w:spacing w:after="0" w:line="240" w:lineRule="auto"/>
            </w:pPr>
            <w:r w:rsidRPr="00DC33AA">
              <w:t>Dickinson, Emily. “Autumn.”</w:t>
            </w:r>
          </w:p>
          <w:p w:rsidR="00DC33AA" w:rsidRPr="00DC33AA" w:rsidRDefault="00DC33AA" w:rsidP="00DC33AA">
            <w:pPr>
              <w:spacing w:after="0" w:line="240" w:lineRule="auto"/>
            </w:pPr>
            <w:r w:rsidRPr="00DC33AA">
              <w:t>Rossetti, Christina. “Who Has Seen the Wind?”</w:t>
            </w:r>
          </w:p>
          <w:p w:rsidR="00DC33AA" w:rsidRPr="00DC33AA" w:rsidRDefault="00DC33AA" w:rsidP="00DC33AA">
            <w:pPr>
              <w:spacing w:after="0" w:line="240" w:lineRule="auto"/>
            </w:pPr>
            <w:r w:rsidRPr="00DC33AA">
              <w:t>Millay, Edna St. Vincent. “Afternoon on a Hill.”</w:t>
            </w:r>
          </w:p>
          <w:p w:rsidR="00DC33AA" w:rsidRPr="00DC33AA" w:rsidRDefault="00DC33AA" w:rsidP="00DC33AA">
            <w:pPr>
              <w:spacing w:after="0" w:line="240" w:lineRule="auto"/>
            </w:pPr>
            <w:r w:rsidRPr="00DC33AA">
              <w:t>Frost, Robert. “Stopping by Woods on a Snowy Evening.”</w:t>
            </w:r>
          </w:p>
          <w:p w:rsidR="00DC33AA" w:rsidRPr="00DC33AA" w:rsidRDefault="00DC33AA" w:rsidP="00DC33AA">
            <w:pPr>
              <w:spacing w:after="0" w:line="240" w:lineRule="auto"/>
            </w:pPr>
            <w:r w:rsidRPr="00DC33AA">
              <w:t>Field, Rachel. “Something Told the Wild Geese.”</w:t>
            </w:r>
          </w:p>
          <w:p w:rsidR="00DC33AA" w:rsidRPr="004F3D98" w:rsidRDefault="00DC33AA" w:rsidP="00DC33AA">
            <w:pPr>
              <w:spacing w:after="0" w:line="240" w:lineRule="auto"/>
              <w:rPr>
                <w:b/>
                <w:color w:val="7030A0"/>
              </w:rPr>
            </w:pPr>
            <w:r w:rsidRPr="004F3D98">
              <w:rPr>
                <w:b/>
                <w:color w:val="7030A0"/>
              </w:rPr>
              <w:t>Hughes, Langston. “Grandpa’s Stories.”</w:t>
            </w:r>
          </w:p>
          <w:p w:rsidR="00DC33AA" w:rsidRPr="00DC33AA" w:rsidRDefault="00DC33AA" w:rsidP="00DC33AA">
            <w:pPr>
              <w:spacing w:after="0" w:line="240" w:lineRule="auto"/>
            </w:pPr>
            <w:r w:rsidRPr="00DC33AA">
              <w:t>Jarrell, Randall. “A Bat Is Born.”</w:t>
            </w:r>
          </w:p>
          <w:p w:rsidR="00DC33AA" w:rsidRPr="00DC33AA" w:rsidRDefault="00DC33AA" w:rsidP="00DC33AA">
            <w:pPr>
              <w:spacing w:after="0" w:line="240" w:lineRule="auto"/>
            </w:pPr>
            <w:r w:rsidRPr="00DC33AA">
              <w:t>Giovanni, Nikki. “Knoxville, Tennessee.”</w:t>
            </w:r>
          </w:p>
          <w:p w:rsidR="00DC33AA" w:rsidRPr="00DC33AA" w:rsidRDefault="00DC33AA" w:rsidP="00DC33AA">
            <w:pPr>
              <w:spacing w:after="0" w:line="240" w:lineRule="auto"/>
            </w:pPr>
            <w:r w:rsidRPr="00DC33AA">
              <w:t>Merriam, Eve. “Weather.”</w:t>
            </w:r>
          </w:p>
          <w:p w:rsidR="00345D36" w:rsidRPr="00DC33AA" w:rsidRDefault="00DC33AA" w:rsidP="00DC33AA">
            <w:pPr>
              <w:spacing w:after="0" w:line="240" w:lineRule="auto"/>
            </w:pPr>
            <w:r w:rsidRPr="00DC33AA">
              <w:t>Soto, Gary. “Eating While Reading</w:t>
            </w:r>
          </w:p>
        </w:tc>
        <w:tc>
          <w:tcPr>
            <w:tcW w:w="576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DC33AA" w:rsidRPr="004F3D98" w:rsidRDefault="00DC33AA" w:rsidP="00DC33AA">
            <w:pPr>
              <w:spacing w:after="0" w:line="240" w:lineRule="auto"/>
              <w:rPr>
                <w:b/>
                <w:color w:val="7030A0"/>
              </w:rPr>
            </w:pPr>
            <w:r w:rsidRPr="004F3D98">
              <w:rPr>
                <w:b/>
                <w:color w:val="7030A0"/>
              </w:rPr>
              <w:t>Kipling, Rudyard. “How the Camel Got His Hump.”</w:t>
            </w:r>
          </w:p>
          <w:p w:rsidR="00DC33AA" w:rsidRPr="00DC33AA" w:rsidRDefault="00DC33AA" w:rsidP="00DC33AA">
            <w:pPr>
              <w:spacing w:after="0" w:line="240" w:lineRule="auto"/>
            </w:pPr>
            <w:r w:rsidRPr="00DC33AA">
              <w:t>Thurber, James.  The Thirteen Clocks</w:t>
            </w:r>
          </w:p>
          <w:p w:rsidR="00DC33AA" w:rsidRPr="00DC33AA" w:rsidRDefault="00DC33AA" w:rsidP="00DC33AA">
            <w:pPr>
              <w:spacing w:after="0" w:line="240" w:lineRule="auto"/>
            </w:pPr>
            <w:r w:rsidRPr="00DC33AA">
              <w:t>White, E. B.  Charlotte’s Web</w:t>
            </w:r>
          </w:p>
          <w:p w:rsidR="00DC33AA" w:rsidRPr="00DC33AA" w:rsidRDefault="00DC33AA" w:rsidP="00DC33AA">
            <w:pPr>
              <w:spacing w:after="0" w:line="240" w:lineRule="auto"/>
            </w:pPr>
            <w:r w:rsidRPr="00DC33AA">
              <w:t>Selden, George.  The Cricket in Times Square</w:t>
            </w:r>
          </w:p>
          <w:p w:rsidR="00DC33AA" w:rsidRPr="00DC33AA" w:rsidRDefault="00DC33AA" w:rsidP="00DC33AA">
            <w:pPr>
              <w:spacing w:after="0" w:line="240" w:lineRule="auto"/>
            </w:pPr>
            <w:r w:rsidRPr="00DC33AA">
              <w:t>Babbitt, Natalie.  The Search for Delicious</w:t>
            </w:r>
          </w:p>
          <w:p w:rsidR="00DC33AA" w:rsidRPr="00DC33AA" w:rsidRDefault="00DC33AA" w:rsidP="00DC33AA">
            <w:pPr>
              <w:spacing w:after="0" w:line="240" w:lineRule="auto"/>
            </w:pPr>
            <w:r w:rsidRPr="00DC33AA">
              <w:t>Curtis, Christopher Paul.  Bud, Not Buddy</w:t>
            </w:r>
          </w:p>
          <w:p w:rsidR="00DC33AA" w:rsidRPr="00DC33AA" w:rsidRDefault="00DC33AA" w:rsidP="00DC33AA">
            <w:pPr>
              <w:spacing w:after="0" w:line="240" w:lineRule="auto"/>
            </w:pPr>
            <w:r w:rsidRPr="00DC33AA">
              <w:t>Say, Allen. The Sign Painter</w:t>
            </w:r>
          </w:p>
          <w:p w:rsidR="00DC33AA" w:rsidRPr="004F3D98" w:rsidRDefault="00DC33AA" w:rsidP="00DC33AA">
            <w:pPr>
              <w:spacing w:after="0" w:line="240" w:lineRule="auto"/>
              <w:rPr>
                <w:b/>
              </w:rPr>
            </w:pPr>
            <w:r w:rsidRPr="004F3D98">
              <w:rPr>
                <w:b/>
              </w:rPr>
              <w:t>Read Aloud Poetry</w:t>
            </w:r>
          </w:p>
          <w:p w:rsidR="00DC33AA" w:rsidRPr="00DC33AA" w:rsidRDefault="00DC33AA" w:rsidP="00DC33AA">
            <w:pPr>
              <w:spacing w:after="0" w:line="240" w:lineRule="auto"/>
            </w:pPr>
            <w:r w:rsidRPr="00DC33AA">
              <w:t xml:space="preserve">Lear, Edward. “The </w:t>
            </w:r>
            <w:proofErr w:type="spellStart"/>
            <w:r w:rsidRPr="00DC33AA">
              <w:t>Jumblies</w:t>
            </w:r>
            <w:proofErr w:type="spellEnd"/>
            <w:r w:rsidRPr="00DC33AA">
              <w:t>.”</w:t>
            </w:r>
          </w:p>
          <w:p w:rsidR="00DC33AA" w:rsidRPr="00DC33AA" w:rsidRDefault="00DC33AA" w:rsidP="00DC33AA">
            <w:pPr>
              <w:spacing w:after="0" w:line="240" w:lineRule="auto"/>
            </w:pPr>
            <w:r w:rsidRPr="00DC33AA">
              <w:t xml:space="preserve">Browning, Robert. </w:t>
            </w:r>
          </w:p>
          <w:p w:rsidR="00DC33AA" w:rsidRPr="004F3D98" w:rsidRDefault="00DC33AA" w:rsidP="00DC33AA">
            <w:pPr>
              <w:spacing w:after="0" w:line="240" w:lineRule="auto"/>
              <w:rPr>
                <w:b/>
                <w:color w:val="7030A0"/>
              </w:rPr>
            </w:pPr>
            <w:r w:rsidRPr="004F3D98">
              <w:rPr>
                <w:b/>
                <w:color w:val="7030A0"/>
              </w:rPr>
              <w:t>The Pied Piper of Hamelin</w:t>
            </w:r>
          </w:p>
          <w:p w:rsidR="00DC33AA" w:rsidRPr="00DC33AA" w:rsidRDefault="00DC33AA" w:rsidP="00DC33AA">
            <w:pPr>
              <w:spacing w:after="0" w:line="240" w:lineRule="auto"/>
            </w:pPr>
            <w:r w:rsidRPr="00DC33AA">
              <w:t>Johnson, Georgia Douglas. “</w:t>
            </w:r>
            <w:proofErr w:type="gramStart"/>
            <w:r w:rsidRPr="00DC33AA">
              <w:t>Your</w:t>
            </w:r>
            <w:proofErr w:type="gramEnd"/>
            <w:r w:rsidRPr="00DC33AA">
              <w:t xml:space="preserve"> World.”</w:t>
            </w:r>
          </w:p>
          <w:p w:rsidR="00DC33AA" w:rsidRPr="00DC33AA" w:rsidRDefault="00DC33AA" w:rsidP="00DC33AA">
            <w:pPr>
              <w:spacing w:after="0" w:line="240" w:lineRule="auto"/>
            </w:pPr>
            <w:r w:rsidRPr="00DC33AA">
              <w:t xml:space="preserve">Eliot, T. S. “The Song of the </w:t>
            </w:r>
            <w:proofErr w:type="spellStart"/>
            <w:r w:rsidRPr="00DC33AA">
              <w:t>Jellicles</w:t>
            </w:r>
            <w:proofErr w:type="spellEnd"/>
            <w:r w:rsidRPr="00DC33AA">
              <w:t>.”</w:t>
            </w:r>
          </w:p>
          <w:p w:rsidR="00345D36" w:rsidRPr="00DC33AA" w:rsidRDefault="00DC33AA" w:rsidP="00DC33AA">
            <w:pPr>
              <w:spacing w:after="0" w:line="240" w:lineRule="auto"/>
            </w:pPr>
            <w:r w:rsidRPr="00DC33AA">
              <w:t>Fleischman, Paul. “Fireflies</w:t>
            </w:r>
          </w:p>
        </w:tc>
      </w:tr>
      <w:tr w:rsidR="00DC33AA" w:rsidRPr="00DC33AA" w:rsidTr="00DC33AA">
        <w:trPr>
          <w:trHeight w:val="360"/>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345D36" w:rsidRPr="00DC33AA" w:rsidRDefault="00DC33AA" w:rsidP="00DC33AA">
            <w:pPr>
              <w:spacing w:after="0" w:line="240" w:lineRule="auto"/>
              <w:jc w:val="center"/>
            </w:pPr>
            <w:r w:rsidRPr="00DC33AA">
              <w:rPr>
                <w:b/>
                <w:bCs/>
              </w:rPr>
              <w:t>Informational Texts</w:t>
            </w: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345D36" w:rsidRPr="00DC33AA" w:rsidRDefault="00DC33AA" w:rsidP="00DC33AA">
            <w:pPr>
              <w:spacing w:after="0" w:line="240" w:lineRule="auto"/>
              <w:jc w:val="center"/>
            </w:pPr>
            <w:r w:rsidRPr="00DC33AA">
              <w:rPr>
                <w:b/>
                <w:bCs/>
              </w:rPr>
              <w:t>Informational Supporting Texts</w:t>
            </w:r>
          </w:p>
        </w:tc>
        <w:tc>
          <w:tcPr>
            <w:tcW w:w="576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345D36" w:rsidRPr="00DC33AA" w:rsidRDefault="00DC33AA" w:rsidP="00DC33AA">
            <w:pPr>
              <w:spacing w:after="0" w:line="240" w:lineRule="auto"/>
              <w:jc w:val="center"/>
            </w:pPr>
            <w:r w:rsidRPr="00DC33AA">
              <w:rPr>
                <w:b/>
                <w:bCs/>
              </w:rPr>
              <w:t>Informational Read Alouds</w:t>
            </w:r>
          </w:p>
        </w:tc>
      </w:tr>
      <w:tr w:rsidR="00DC33AA" w:rsidRPr="00DC33AA" w:rsidTr="00DC33AA">
        <w:trPr>
          <w:trHeight w:val="2439"/>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DC33AA" w:rsidRPr="00DC33AA" w:rsidRDefault="00DC33AA" w:rsidP="00DC33AA">
            <w:pPr>
              <w:spacing w:after="0" w:line="240" w:lineRule="auto"/>
            </w:pPr>
            <w:r w:rsidRPr="00DC33AA">
              <w:t>Aliki.  A Medieval Feast</w:t>
            </w:r>
          </w:p>
          <w:p w:rsidR="00DC33AA" w:rsidRPr="00DC33AA" w:rsidRDefault="00DC33AA" w:rsidP="00DC33AA">
            <w:pPr>
              <w:spacing w:after="0" w:line="240" w:lineRule="auto"/>
            </w:pPr>
            <w:r w:rsidRPr="00DC33AA">
              <w:t>Gibbons, Gail.  From Seed to Plant</w:t>
            </w:r>
          </w:p>
          <w:p w:rsidR="00DC33AA" w:rsidRPr="00DC33AA" w:rsidRDefault="00DC33AA" w:rsidP="00DC33AA">
            <w:pPr>
              <w:spacing w:after="0" w:line="240" w:lineRule="auto"/>
            </w:pPr>
            <w:r w:rsidRPr="00DC33AA">
              <w:t>Milton, Joyce.  Bats: Creatures of the Night</w:t>
            </w:r>
          </w:p>
          <w:p w:rsidR="00DC33AA" w:rsidRPr="004F3D98" w:rsidRDefault="00DC33AA" w:rsidP="00DC33AA">
            <w:pPr>
              <w:spacing w:after="0" w:line="240" w:lineRule="auto"/>
              <w:rPr>
                <w:b/>
                <w:color w:val="7030A0"/>
              </w:rPr>
            </w:pPr>
            <w:r w:rsidRPr="004F3D98">
              <w:rPr>
                <w:b/>
                <w:color w:val="7030A0"/>
              </w:rPr>
              <w:t xml:space="preserve">Beeler, Selby.  Throw Your Tooth on the Roof: </w:t>
            </w:r>
          </w:p>
          <w:p w:rsidR="00DC33AA" w:rsidRPr="004F3D98" w:rsidRDefault="00DC33AA" w:rsidP="00DC33AA">
            <w:pPr>
              <w:spacing w:after="0" w:line="240" w:lineRule="auto"/>
              <w:rPr>
                <w:b/>
                <w:color w:val="7030A0"/>
              </w:rPr>
            </w:pPr>
            <w:r w:rsidRPr="004F3D98">
              <w:rPr>
                <w:b/>
                <w:color w:val="7030A0"/>
              </w:rPr>
              <w:t>Tooth Traditions Around the World</w:t>
            </w:r>
          </w:p>
          <w:p w:rsidR="00DC33AA" w:rsidRPr="00DC33AA" w:rsidRDefault="00DC33AA" w:rsidP="00DC33AA">
            <w:pPr>
              <w:spacing w:after="0" w:line="240" w:lineRule="auto"/>
            </w:pPr>
            <w:r w:rsidRPr="00DC33AA">
              <w:t>Leonard, Heather.  Art Around the World</w:t>
            </w:r>
          </w:p>
          <w:p w:rsidR="00DC33AA" w:rsidRPr="00DC33AA" w:rsidRDefault="00DC33AA" w:rsidP="00DC33AA">
            <w:pPr>
              <w:spacing w:after="0" w:line="240" w:lineRule="auto"/>
            </w:pPr>
            <w:r w:rsidRPr="00DC33AA">
              <w:t>Ruffin, Frances E.  Martin Luther King and the March on Washington</w:t>
            </w:r>
          </w:p>
          <w:p w:rsidR="00DC33AA" w:rsidRPr="00DC33AA" w:rsidRDefault="00DC33AA" w:rsidP="00DC33AA">
            <w:pPr>
              <w:spacing w:after="0" w:line="240" w:lineRule="auto"/>
            </w:pPr>
            <w:r w:rsidRPr="00DC33AA">
              <w:t>St. George, Judith.  So You Want to Be President?</w:t>
            </w:r>
          </w:p>
          <w:p w:rsidR="00DC33AA" w:rsidRPr="00DC33AA" w:rsidRDefault="00DC33AA" w:rsidP="00DC33AA">
            <w:pPr>
              <w:spacing w:after="0" w:line="240" w:lineRule="auto"/>
            </w:pPr>
            <w:proofErr w:type="spellStart"/>
            <w:r w:rsidRPr="00DC33AA">
              <w:t>Einspruch</w:t>
            </w:r>
            <w:proofErr w:type="spellEnd"/>
            <w:r w:rsidRPr="00DC33AA">
              <w:t xml:space="preserve">, Andrew.  </w:t>
            </w:r>
            <w:proofErr w:type="spellStart"/>
            <w:r w:rsidRPr="00DC33AA">
              <w:t>Crittercam</w:t>
            </w:r>
            <w:proofErr w:type="spellEnd"/>
            <w:r w:rsidRPr="00DC33AA">
              <w:t xml:space="preserve"> </w:t>
            </w:r>
          </w:p>
          <w:p w:rsidR="00DC33AA" w:rsidRPr="00DC33AA" w:rsidRDefault="00DC33AA" w:rsidP="00DC33AA">
            <w:pPr>
              <w:spacing w:after="0" w:line="240" w:lineRule="auto"/>
            </w:pPr>
            <w:proofErr w:type="spellStart"/>
            <w:r w:rsidRPr="00DC33AA">
              <w:t>Kudlinski</w:t>
            </w:r>
            <w:proofErr w:type="spellEnd"/>
            <w:r w:rsidRPr="00DC33AA">
              <w:t>, Kathleen V.  Boy, Were We Wrong About Dinosaurs</w:t>
            </w:r>
          </w:p>
          <w:p w:rsidR="00DC33AA" w:rsidRPr="00DC33AA" w:rsidRDefault="00DC33AA" w:rsidP="00DC33AA">
            <w:pPr>
              <w:spacing w:after="0" w:line="240" w:lineRule="auto"/>
            </w:pPr>
            <w:r w:rsidRPr="00DC33AA">
              <w:t>Davies, Nicola.  Bat Loves the Night</w:t>
            </w:r>
          </w:p>
          <w:p w:rsidR="00DC33AA" w:rsidRPr="00DC33AA" w:rsidRDefault="00DC33AA" w:rsidP="00DC33AA">
            <w:pPr>
              <w:spacing w:after="0" w:line="240" w:lineRule="auto"/>
            </w:pPr>
            <w:proofErr w:type="spellStart"/>
            <w:r w:rsidRPr="00DC33AA">
              <w:t>Floca</w:t>
            </w:r>
            <w:proofErr w:type="spellEnd"/>
            <w:r w:rsidRPr="00DC33AA">
              <w:t>, Brian.  Moonshot: The Flight of Apollo 11</w:t>
            </w:r>
          </w:p>
          <w:p w:rsidR="00345D36" w:rsidRPr="00DC33AA" w:rsidRDefault="00DC33AA" w:rsidP="00DC33AA">
            <w:pPr>
              <w:spacing w:after="0" w:line="240" w:lineRule="auto"/>
            </w:pPr>
            <w:r w:rsidRPr="00DC33AA">
              <w:t>Thomson, Sarah L. Where Do Polar Bears Live?</w:t>
            </w: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DC33AA" w:rsidRPr="00DC33AA" w:rsidRDefault="009B27DA" w:rsidP="00DC33AA">
            <w:pPr>
              <w:spacing w:after="0" w:line="240" w:lineRule="auto"/>
            </w:pPr>
            <w:r w:rsidRPr="009B27DA">
              <w:t>Find texts to support student individual reading level.</w:t>
            </w:r>
          </w:p>
        </w:tc>
        <w:tc>
          <w:tcPr>
            <w:tcW w:w="576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DC33AA" w:rsidRPr="00DC33AA" w:rsidRDefault="00DC33AA" w:rsidP="00DC33AA">
            <w:pPr>
              <w:spacing w:after="0" w:line="240" w:lineRule="auto"/>
            </w:pPr>
            <w:r w:rsidRPr="00DC33AA">
              <w:t xml:space="preserve">Freedman, Russell.  Lincoln: A </w:t>
            </w:r>
            <w:proofErr w:type="spellStart"/>
            <w:r w:rsidRPr="00DC33AA">
              <w:t>Photobiography</w:t>
            </w:r>
            <w:proofErr w:type="spellEnd"/>
            <w:r w:rsidRPr="00DC33AA">
              <w:t xml:space="preserve"> </w:t>
            </w:r>
          </w:p>
          <w:p w:rsidR="00DC33AA" w:rsidRPr="00DC33AA" w:rsidRDefault="00DC33AA" w:rsidP="00DC33AA">
            <w:pPr>
              <w:spacing w:after="0" w:line="240" w:lineRule="auto"/>
            </w:pPr>
            <w:r w:rsidRPr="00DC33AA">
              <w:t>Coles, Robert.  The Story of Ruby Bridges</w:t>
            </w:r>
          </w:p>
          <w:p w:rsidR="00DC33AA" w:rsidRPr="00DC33AA" w:rsidRDefault="00DC33AA" w:rsidP="00DC33AA">
            <w:pPr>
              <w:spacing w:after="0" w:line="240" w:lineRule="auto"/>
            </w:pPr>
            <w:r w:rsidRPr="00DC33AA">
              <w:t>Wick, Walter.  A Drop of Water: A Book of Science and Wonder</w:t>
            </w:r>
          </w:p>
          <w:p w:rsidR="00DC33AA" w:rsidRPr="004F3D98" w:rsidRDefault="00DC33AA" w:rsidP="00DC33AA">
            <w:pPr>
              <w:spacing w:after="0" w:line="240" w:lineRule="auto"/>
              <w:rPr>
                <w:b/>
                <w:color w:val="7030A0"/>
              </w:rPr>
            </w:pPr>
            <w:r w:rsidRPr="004F3D98">
              <w:rPr>
                <w:b/>
                <w:color w:val="7030A0"/>
              </w:rPr>
              <w:t xml:space="preserve">Smith, David J.  If the World Were a Village:  A Book about the World’s People </w:t>
            </w:r>
          </w:p>
          <w:p w:rsidR="00DC33AA" w:rsidRPr="00DC33AA" w:rsidRDefault="00DC33AA" w:rsidP="00DC33AA">
            <w:pPr>
              <w:spacing w:after="0" w:line="240" w:lineRule="auto"/>
            </w:pPr>
            <w:r w:rsidRPr="00DC33AA">
              <w:t>Aliki.  Ah, Music!</w:t>
            </w:r>
          </w:p>
          <w:p w:rsidR="00DC33AA" w:rsidRPr="00DC33AA" w:rsidRDefault="00DC33AA" w:rsidP="00DC33AA">
            <w:pPr>
              <w:spacing w:after="0" w:line="240" w:lineRule="auto"/>
            </w:pPr>
            <w:r w:rsidRPr="00DC33AA">
              <w:t>Mark, Jan.  The Museum Book:  A Guide to Strange and Wonderful Collections</w:t>
            </w:r>
          </w:p>
          <w:p w:rsidR="00DC33AA" w:rsidRPr="00DC33AA" w:rsidRDefault="00DC33AA" w:rsidP="00DC33AA">
            <w:pPr>
              <w:spacing w:after="0" w:line="240" w:lineRule="auto"/>
            </w:pPr>
            <w:proofErr w:type="spellStart"/>
            <w:r w:rsidRPr="00DC33AA">
              <w:t>D’Aluisio</w:t>
            </w:r>
            <w:proofErr w:type="spellEnd"/>
            <w:r w:rsidRPr="00DC33AA">
              <w:t>, Faith.  What the World Eats</w:t>
            </w:r>
          </w:p>
          <w:p w:rsidR="00DC33AA" w:rsidRPr="00DC33AA" w:rsidRDefault="00DC33AA" w:rsidP="00DC33AA">
            <w:pPr>
              <w:spacing w:after="0" w:line="240" w:lineRule="auto"/>
            </w:pPr>
            <w:proofErr w:type="spellStart"/>
            <w:r w:rsidRPr="00DC33AA">
              <w:t>Arnosky</w:t>
            </w:r>
            <w:proofErr w:type="spellEnd"/>
            <w:r w:rsidRPr="00DC33AA">
              <w:t>, Jim.  Wild Tracks! A Guide to Nature’s Footprints</w:t>
            </w:r>
          </w:p>
          <w:p w:rsidR="00345D36" w:rsidRPr="00DC33AA" w:rsidRDefault="00DC33AA" w:rsidP="00DC33AA">
            <w:pPr>
              <w:spacing w:after="0" w:line="240" w:lineRule="auto"/>
            </w:pPr>
            <w:proofErr w:type="spellStart"/>
            <w:r w:rsidRPr="00DC33AA">
              <w:t>Deedy</w:t>
            </w:r>
            <w:proofErr w:type="spellEnd"/>
            <w:r w:rsidRPr="00DC33AA">
              <w:t>, Carmen Agra.  14 Cows for America</w:t>
            </w:r>
          </w:p>
        </w:tc>
      </w:tr>
    </w:tbl>
    <w:p w:rsidR="00AC1226" w:rsidRDefault="00AC1226" w:rsidP="00AC1226">
      <w:pPr>
        <w:spacing w:after="0" w:line="240" w:lineRule="auto"/>
      </w:pPr>
    </w:p>
    <w:p w:rsidR="00DC33AA" w:rsidRDefault="00DC33AA">
      <w:r>
        <w:br w:type="page"/>
      </w:r>
    </w:p>
    <w:p w:rsidR="00AC1226" w:rsidRDefault="00AC1226" w:rsidP="00AC1226">
      <w:pPr>
        <w:spacing w:after="0" w:line="240" w:lineRule="auto"/>
      </w:pPr>
    </w:p>
    <w:tbl>
      <w:tblPr>
        <w:tblW w:w="14940" w:type="dxa"/>
        <w:tblInd w:w="257" w:type="dxa"/>
        <w:tblCellMar>
          <w:left w:w="0" w:type="dxa"/>
          <w:right w:w="0" w:type="dxa"/>
        </w:tblCellMar>
        <w:tblLook w:val="04A0" w:firstRow="1" w:lastRow="0" w:firstColumn="1" w:lastColumn="0" w:noHBand="0" w:noVBand="1"/>
      </w:tblPr>
      <w:tblGrid>
        <w:gridCol w:w="6840"/>
        <w:gridCol w:w="4680"/>
        <w:gridCol w:w="3420"/>
      </w:tblGrid>
      <w:tr w:rsidR="00DC33AA" w:rsidRPr="00DC33AA" w:rsidTr="00980278">
        <w:trPr>
          <w:trHeight w:val="360"/>
        </w:trPr>
        <w:tc>
          <w:tcPr>
            <w:tcW w:w="14940"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77" w:type="dxa"/>
              <w:bottom w:w="0" w:type="dxa"/>
              <w:right w:w="77" w:type="dxa"/>
            </w:tcMar>
            <w:vAlign w:val="center"/>
            <w:hideMark/>
          </w:tcPr>
          <w:p w:rsidR="00345D36" w:rsidRPr="00980278" w:rsidRDefault="00DC33AA" w:rsidP="00DC33AA">
            <w:pPr>
              <w:spacing w:after="0" w:line="240" w:lineRule="auto"/>
              <w:rPr>
                <w:color w:val="C00000"/>
              </w:rPr>
            </w:pPr>
            <w:r w:rsidRPr="00980278">
              <w:rPr>
                <w:b/>
                <w:bCs/>
                <w:i/>
                <w:iCs/>
                <w:color w:val="C00000"/>
                <w:sz w:val="24"/>
                <w:szCs w:val="24"/>
                <w:u w:val="single"/>
              </w:rPr>
              <w:t>Note:</w:t>
            </w:r>
            <w:r w:rsidRPr="00980278">
              <w:rPr>
                <w:b/>
                <w:bCs/>
                <w:i/>
                <w:iCs/>
                <w:color w:val="C00000"/>
              </w:rPr>
              <w:t xml:space="preserve">  Exemplars are models or suggestions of what great texts look like.  They are not </w:t>
            </w:r>
            <w:r w:rsidR="004F3D98" w:rsidRPr="00980278">
              <w:rPr>
                <w:b/>
                <w:bCs/>
                <w:i/>
                <w:iCs/>
                <w:color w:val="C00000"/>
              </w:rPr>
              <w:t>mandates or</w:t>
            </w:r>
            <w:r w:rsidRPr="00980278">
              <w:rPr>
                <w:b/>
                <w:bCs/>
                <w:i/>
                <w:iCs/>
                <w:color w:val="C00000"/>
              </w:rPr>
              <w:t xml:space="preserve"> recommendations of texts to be used, although they would be exceptional texts to use for instruction.  In Grades K – 3 CCSS makes the distinction between texts, poetry and read-aloud texts.   In grades 4 – 11 this distinction is not made, but it is highly recommended that students continue to hear read alouds throughout all grades.</w:t>
            </w:r>
          </w:p>
        </w:tc>
      </w:tr>
      <w:tr w:rsidR="00DC33AA" w:rsidRPr="00980278" w:rsidTr="00980278">
        <w:trPr>
          <w:trHeight w:val="360"/>
        </w:trPr>
        <w:tc>
          <w:tcPr>
            <w:tcW w:w="14940"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77" w:type="dxa"/>
              <w:bottom w:w="0" w:type="dxa"/>
              <w:right w:w="77" w:type="dxa"/>
            </w:tcMar>
            <w:hideMark/>
          </w:tcPr>
          <w:p w:rsidR="00345D36" w:rsidRPr="00980278" w:rsidRDefault="00980278" w:rsidP="00CB487B">
            <w:pPr>
              <w:spacing w:after="0" w:line="240" w:lineRule="auto"/>
              <w:jc w:val="center"/>
              <w:rPr>
                <w:sz w:val="28"/>
                <w:szCs w:val="28"/>
              </w:rPr>
            </w:pPr>
            <w:r w:rsidRPr="00980278">
              <w:rPr>
                <w:b/>
                <w:bCs/>
                <w:sz w:val="28"/>
                <w:szCs w:val="28"/>
              </w:rPr>
              <w:t xml:space="preserve">Grade </w:t>
            </w:r>
            <w:r w:rsidR="00DC33AA" w:rsidRPr="00980278">
              <w:rPr>
                <w:b/>
                <w:bCs/>
                <w:sz w:val="28"/>
                <w:szCs w:val="28"/>
              </w:rPr>
              <w:t>4-5</w:t>
            </w:r>
            <w:r w:rsidR="004F3D98">
              <w:rPr>
                <w:b/>
                <w:bCs/>
                <w:sz w:val="28"/>
                <w:szCs w:val="28"/>
              </w:rPr>
              <w:t xml:space="preserve"> </w:t>
            </w:r>
            <w:r w:rsidR="004F3D98" w:rsidRPr="009B27DA">
              <w:rPr>
                <w:b/>
                <w:bCs/>
                <w:sz w:val="20"/>
                <w:szCs w:val="20"/>
              </w:rPr>
              <w:t xml:space="preserve">(texts in purple </w:t>
            </w:r>
            <w:r w:rsidR="00CB487B">
              <w:rPr>
                <w:b/>
                <w:bCs/>
                <w:sz w:val="20"/>
                <w:szCs w:val="20"/>
              </w:rPr>
              <w:t>are</w:t>
            </w:r>
            <w:r w:rsidR="004F3D98">
              <w:rPr>
                <w:b/>
                <w:bCs/>
                <w:sz w:val="20"/>
                <w:szCs w:val="20"/>
              </w:rPr>
              <w:t xml:space="preserve"> an example</w:t>
            </w:r>
            <w:r w:rsidR="004F3D98" w:rsidRPr="009B27DA">
              <w:rPr>
                <w:b/>
                <w:bCs/>
                <w:sz w:val="20"/>
                <w:szCs w:val="20"/>
              </w:rPr>
              <w:t xml:space="preserve"> of how to create a text set)</w:t>
            </w:r>
          </w:p>
        </w:tc>
      </w:tr>
      <w:tr w:rsidR="00DC33AA" w:rsidRPr="00DC33AA" w:rsidTr="00980278">
        <w:trPr>
          <w:trHeight w:val="369"/>
        </w:trPr>
        <w:tc>
          <w:tcPr>
            <w:tcW w:w="684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45D36" w:rsidRPr="00DC33AA" w:rsidRDefault="00DC33AA" w:rsidP="00980278">
            <w:pPr>
              <w:spacing w:after="0" w:line="240" w:lineRule="auto"/>
              <w:jc w:val="center"/>
            </w:pPr>
            <w:r w:rsidRPr="00DC33AA">
              <w:rPr>
                <w:b/>
                <w:bCs/>
              </w:rPr>
              <w:t>Literary Texts</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45D36" w:rsidRPr="00DC33AA" w:rsidRDefault="00DC33AA" w:rsidP="00980278">
            <w:pPr>
              <w:spacing w:after="0" w:line="240" w:lineRule="auto"/>
              <w:jc w:val="center"/>
            </w:pPr>
            <w:r w:rsidRPr="00DC33AA">
              <w:rPr>
                <w:b/>
                <w:bCs/>
              </w:rPr>
              <w:t>Poetry</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45D36" w:rsidRPr="00DC33AA" w:rsidRDefault="00DC33AA" w:rsidP="00980278">
            <w:pPr>
              <w:spacing w:after="0" w:line="240" w:lineRule="auto"/>
              <w:jc w:val="center"/>
            </w:pPr>
            <w:r w:rsidRPr="00DC33AA">
              <w:rPr>
                <w:b/>
                <w:bCs/>
              </w:rPr>
              <w:t>Literary Read Alouds</w:t>
            </w:r>
          </w:p>
        </w:tc>
      </w:tr>
      <w:tr w:rsidR="00DC33AA" w:rsidRPr="00DC33AA" w:rsidTr="004F3D98">
        <w:trPr>
          <w:trHeight w:val="2447"/>
        </w:trPr>
        <w:tc>
          <w:tcPr>
            <w:tcW w:w="684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DC33AA" w:rsidRPr="00980278" w:rsidRDefault="00DC33AA" w:rsidP="00DC33AA">
            <w:pPr>
              <w:spacing w:after="0" w:line="240" w:lineRule="auto"/>
              <w:rPr>
                <w:sz w:val="20"/>
                <w:szCs w:val="20"/>
              </w:rPr>
            </w:pPr>
            <w:r w:rsidRPr="00980278">
              <w:rPr>
                <w:sz w:val="20"/>
                <w:szCs w:val="20"/>
              </w:rPr>
              <w:t>Carroll, Lewis. Alice’s Adventures in Wonderland</w:t>
            </w:r>
          </w:p>
          <w:p w:rsidR="00DC33AA" w:rsidRPr="00980278" w:rsidRDefault="00DC33AA" w:rsidP="00DC33AA">
            <w:pPr>
              <w:spacing w:after="0" w:line="240" w:lineRule="auto"/>
              <w:rPr>
                <w:sz w:val="20"/>
                <w:szCs w:val="20"/>
              </w:rPr>
            </w:pPr>
            <w:r w:rsidRPr="00980278">
              <w:rPr>
                <w:sz w:val="20"/>
                <w:szCs w:val="20"/>
              </w:rPr>
              <w:t>Burnett, Frances Hodgson. The Secret Garden</w:t>
            </w:r>
          </w:p>
          <w:p w:rsidR="00DC33AA" w:rsidRPr="00980278" w:rsidRDefault="00DC33AA" w:rsidP="00DC33AA">
            <w:pPr>
              <w:spacing w:after="0" w:line="240" w:lineRule="auto"/>
              <w:rPr>
                <w:sz w:val="20"/>
                <w:szCs w:val="20"/>
              </w:rPr>
            </w:pPr>
            <w:r w:rsidRPr="00980278">
              <w:rPr>
                <w:sz w:val="20"/>
                <w:szCs w:val="20"/>
              </w:rPr>
              <w:t>Farley, Walter. The Black Stallion</w:t>
            </w:r>
          </w:p>
          <w:p w:rsidR="00DC33AA" w:rsidRPr="00980278" w:rsidRDefault="00DC33AA" w:rsidP="00DC33AA">
            <w:pPr>
              <w:spacing w:after="0" w:line="240" w:lineRule="auto"/>
              <w:rPr>
                <w:sz w:val="20"/>
                <w:szCs w:val="20"/>
              </w:rPr>
            </w:pPr>
            <w:r w:rsidRPr="00980278">
              <w:rPr>
                <w:sz w:val="20"/>
                <w:szCs w:val="20"/>
              </w:rPr>
              <w:t>Saint-</w:t>
            </w:r>
            <w:proofErr w:type="spellStart"/>
            <w:r w:rsidRPr="00980278">
              <w:rPr>
                <w:sz w:val="20"/>
                <w:szCs w:val="20"/>
              </w:rPr>
              <w:t>Exupéry</w:t>
            </w:r>
            <w:proofErr w:type="spellEnd"/>
            <w:r w:rsidRPr="00980278">
              <w:rPr>
                <w:sz w:val="20"/>
                <w:szCs w:val="20"/>
              </w:rPr>
              <w:t>, Antoine de. The Little Prince</w:t>
            </w:r>
          </w:p>
          <w:p w:rsidR="00DC33AA" w:rsidRPr="00980278" w:rsidRDefault="00DC33AA" w:rsidP="00DC33AA">
            <w:pPr>
              <w:spacing w:after="0" w:line="240" w:lineRule="auto"/>
              <w:rPr>
                <w:sz w:val="20"/>
                <w:szCs w:val="20"/>
              </w:rPr>
            </w:pPr>
            <w:r w:rsidRPr="00980278">
              <w:rPr>
                <w:sz w:val="20"/>
                <w:szCs w:val="20"/>
              </w:rPr>
              <w:t>Babbitt, Natalie. Tuck Everlasting</w:t>
            </w:r>
          </w:p>
          <w:p w:rsidR="00DC33AA" w:rsidRPr="00980278" w:rsidRDefault="00DC33AA" w:rsidP="00DC33AA">
            <w:pPr>
              <w:spacing w:after="0" w:line="240" w:lineRule="auto"/>
              <w:rPr>
                <w:sz w:val="20"/>
                <w:szCs w:val="20"/>
              </w:rPr>
            </w:pPr>
            <w:r w:rsidRPr="00980278">
              <w:rPr>
                <w:sz w:val="20"/>
                <w:szCs w:val="20"/>
              </w:rPr>
              <w:t xml:space="preserve">Singer, Isaac </w:t>
            </w:r>
            <w:proofErr w:type="spellStart"/>
            <w:r w:rsidRPr="00980278">
              <w:rPr>
                <w:sz w:val="20"/>
                <w:szCs w:val="20"/>
              </w:rPr>
              <w:t>Bashevis</w:t>
            </w:r>
            <w:proofErr w:type="spellEnd"/>
            <w:r w:rsidRPr="00980278">
              <w:rPr>
                <w:sz w:val="20"/>
                <w:szCs w:val="20"/>
              </w:rPr>
              <w:t>. “</w:t>
            </w:r>
            <w:proofErr w:type="spellStart"/>
            <w:r w:rsidRPr="00980278">
              <w:rPr>
                <w:sz w:val="20"/>
                <w:szCs w:val="20"/>
              </w:rPr>
              <w:t>Zlateh</w:t>
            </w:r>
            <w:proofErr w:type="spellEnd"/>
            <w:r w:rsidRPr="00980278">
              <w:rPr>
                <w:sz w:val="20"/>
                <w:szCs w:val="20"/>
              </w:rPr>
              <w:t xml:space="preserve"> the Goat</w:t>
            </w:r>
          </w:p>
          <w:p w:rsidR="00DC33AA" w:rsidRPr="00980278" w:rsidRDefault="00DC33AA" w:rsidP="00DC33AA">
            <w:pPr>
              <w:spacing w:after="0" w:line="240" w:lineRule="auto"/>
              <w:rPr>
                <w:sz w:val="20"/>
                <w:szCs w:val="20"/>
              </w:rPr>
            </w:pPr>
            <w:r w:rsidRPr="00980278">
              <w:rPr>
                <w:sz w:val="20"/>
                <w:szCs w:val="20"/>
              </w:rPr>
              <w:t>Hamilton, Virginia. M. C. Higgins, the Great</w:t>
            </w:r>
          </w:p>
          <w:p w:rsidR="00DC33AA" w:rsidRPr="004F3D98" w:rsidRDefault="00DC33AA" w:rsidP="00DC33AA">
            <w:pPr>
              <w:spacing w:after="0" w:line="240" w:lineRule="auto"/>
              <w:rPr>
                <w:b/>
                <w:color w:val="7030A0"/>
                <w:sz w:val="20"/>
                <w:szCs w:val="20"/>
              </w:rPr>
            </w:pPr>
            <w:proofErr w:type="spellStart"/>
            <w:r w:rsidRPr="004F3D98">
              <w:rPr>
                <w:b/>
                <w:color w:val="7030A0"/>
                <w:sz w:val="20"/>
                <w:szCs w:val="20"/>
              </w:rPr>
              <w:t>Erdrich</w:t>
            </w:r>
            <w:proofErr w:type="spellEnd"/>
            <w:r w:rsidRPr="004F3D98">
              <w:rPr>
                <w:b/>
                <w:color w:val="7030A0"/>
                <w:sz w:val="20"/>
                <w:szCs w:val="20"/>
              </w:rPr>
              <w:t xml:space="preserve">, Louise. The </w:t>
            </w:r>
            <w:proofErr w:type="spellStart"/>
            <w:r w:rsidRPr="004F3D98">
              <w:rPr>
                <w:b/>
                <w:color w:val="7030A0"/>
                <w:sz w:val="20"/>
                <w:szCs w:val="20"/>
              </w:rPr>
              <w:t>Birchbark</w:t>
            </w:r>
            <w:proofErr w:type="spellEnd"/>
            <w:r w:rsidRPr="004F3D98">
              <w:rPr>
                <w:b/>
                <w:color w:val="7030A0"/>
                <w:sz w:val="20"/>
                <w:szCs w:val="20"/>
              </w:rPr>
              <w:t xml:space="preserve"> House</w:t>
            </w:r>
          </w:p>
          <w:p w:rsidR="00DC33AA" w:rsidRPr="00980278" w:rsidRDefault="00DC33AA" w:rsidP="00DC33AA">
            <w:pPr>
              <w:spacing w:after="0" w:line="240" w:lineRule="auto"/>
              <w:rPr>
                <w:sz w:val="20"/>
                <w:szCs w:val="20"/>
              </w:rPr>
            </w:pPr>
            <w:r w:rsidRPr="00980278">
              <w:rPr>
                <w:sz w:val="20"/>
                <w:szCs w:val="20"/>
              </w:rPr>
              <w:t>Curtis, Christopher Paul. Bud, Not Buddy</w:t>
            </w:r>
          </w:p>
          <w:p w:rsidR="00345D36" w:rsidRPr="00980278" w:rsidRDefault="00DC33AA" w:rsidP="00DC33AA">
            <w:pPr>
              <w:spacing w:after="0" w:line="240" w:lineRule="auto"/>
              <w:rPr>
                <w:sz w:val="20"/>
                <w:szCs w:val="20"/>
              </w:rPr>
            </w:pPr>
            <w:r w:rsidRPr="00980278">
              <w:rPr>
                <w:sz w:val="20"/>
                <w:szCs w:val="20"/>
              </w:rPr>
              <w:t>Lin, Grace. Where the Mountain Meets the Moon</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DC33AA" w:rsidRPr="00980278" w:rsidRDefault="00DC33AA" w:rsidP="00DC33AA">
            <w:pPr>
              <w:spacing w:after="0" w:line="240" w:lineRule="auto"/>
              <w:rPr>
                <w:sz w:val="20"/>
                <w:szCs w:val="20"/>
              </w:rPr>
            </w:pPr>
            <w:r w:rsidRPr="00980278">
              <w:rPr>
                <w:sz w:val="20"/>
                <w:szCs w:val="20"/>
              </w:rPr>
              <w:t xml:space="preserve">Blake, William. “The Echoing Green.” </w:t>
            </w:r>
          </w:p>
          <w:p w:rsidR="00DC33AA" w:rsidRPr="00980278" w:rsidRDefault="00DC33AA" w:rsidP="00DC33AA">
            <w:pPr>
              <w:spacing w:after="0" w:line="240" w:lineRule="auto"/>
              <w:rPr>
                <w:sz w:val="20"/>
                <w:szCs w:val="20"/>
              </w:rPr>
            </w:pPr>
            <w:r w:rsidRPr="00980278">
              <w:rPr>
                <w:sz w:val="20"/>
                <w:szCs w:val="20"/>
              </w:rPr>
              <w:t xml:space="preserve">Lazarus, Emma. “The New Colossus.” </w:t>
            </w:r>
          </w:p>
          <w:p w:rsidR="00DC33AA" w:rsidRPr="00980278" w:rsidRDefault="00DC33AA" w:rsidP="00DC33AA">
            <w:pPr>
              <w:spacing w:after="0" w:line="240" w:lineRule="auto"/>
              <w:rPr>
                <w:sz w:val="20"/>
                <w:szCs w:val="20"/>
              </w:rPr>
            </w:pPr>
            <w:r w:rsidRPr="00980278">
              <w:rPr>
                <w:sz w:val="20"/>
                <w:szCs w:val="20"/>
              </w:rPr>
              <w:t>Thayer, Ernest Lawrence. “Casey at the Bat</w:t>
            </w:r>
          </w:p>
          <w:p w:rsidR="00DC33AA" w:rsidRPr="00980278" w:rsidRDefault="00DC33AA" w:rsidP="00DC33AA">
            <w:pPr>
              <w:spacing w:after="0" w:line="240" w:lineRule="auto"/>
              <w:rPr>
                <w:sz w:val="20"/>
                <w:szCs w:val="20"/>
              </w:rPr>
            </w:pPr>
            <w:r w:rsidRPr="00980278">
              <w:rPr>
                <w:sz w:val="20"/>
                <w:szCs w:val="20"/>
              </w:rPr>
              <w:t xml:space="preserve">Dickinson, Emily. “A Bird Came Down the Walk.” </w:t>
            </w:r>
          </w:p>
          <w:p w:rsidR="00DC33AA" w:rsidRPr="00980278" w:rsidRDefault="00DC33AA" w:rsidP="00DC33AA">
            <w:pPr>
              <w:spacing w:after="0" w:line="240" w:lineRule="auto"/>
              <w:rPr>
                <w:sz w:val="20"/>
                <w:szCs w:val="20"/>
              </w:rPr>
            </w:pPr>
            <w:r w:rsidRPr="00980278">
              <w:rPr>
                <w:sz w:val="20"/>
                <w:szCs w:val="20"/>
              </w:rPr>
              <w:t xml:space="preserve">Sandburg, Carl. “Fog.” </w:t>
            </w:r>
          </w:p>
          <w:p w:rsidR="00DC33AA" w:rsidRPr="00980278" w:rsidRDefault="00DC33AA" w:rsidP="00DC33AA">
            <w:pPr>
              <w:spacing w:after="0" w:line="240" w:lineRule="auto"/>
              <w:rPr>
                <w:sz w:val="20"/>
                <w:szCs w:val="20"/>
              </w:rPr>
            </w:pPr>
            <w:r w:rsidRPr="00980278">
              <w:rPr>
                <w:sz w:val="20"/>
                <w:szCs w:val="20"/>
              </w:rPr>
              <w:t>Frost, Robert. “Dust of Snow</w:t>
            </w:r>
          </w:p>
          <w:p w:rsidR="00DC33AA" w:rsidRPr="00980278" w:rsidRDefault="00DC33AA" w:rsidP="00DC33AA">
            <w:pPr>
              <w:spacing w:after="0" w:line="240" w:lineRule="auto"/>
              <w:rPr>
                <w:sz w:val="20"/>
                <w:szCs w:val="20"/>
              </w:rPr>
            </w:pPr>
            <w:r w:rsidRPr="00980278">
              <w:rPr>
                <w:sz w:val="20"/>
                <w:szCs w:val="20"/>
              </w:rPr>
              <w:t>Dahl, Roald. “Little Red Riding Hood and the Wolf</w:t>
            </w:r>
          </w:p>
          <w:p w:rsidR="00DC33AA" w:rsidRPr="004F3D98" w:rsidRDefault="00DC33AA" w:rsidP="00DC33AA">
            <w:pPr>
              <w:spacing w:after="0" w:line="240" w:lineRule="auto"/>
              <w:rPr>
                <w:b/>
                <w:color w:val="7030A0"/>
                <w:sz w:val="20"/>
                <w:szCs w:val="20"/>
              </w:rPr>
            </w:pPr>
            <w:r w:rsidRPr="004F3D98">
              <w:rPr>
                <w:b/>
                <w:color w:val="7030A0"/>
                <w:sz w:val="20"/>
                <w:szCs w:val="20"/>
              </w:rPr>
              <w:t xml:space="preserve">Nichols, Grace. “They Were My People.” </w:t>
            </w:r>
          </w:p>
          <w:p w:rsidR="00DC33AA" w:rsidRPr="00980278" w:rsidRDefault="00DC33AA" w:rsidP="00DC33AA">
            <w:pPr>
              <w:spacing w:after="0" w:line="240" w:lineRule="auto"/>
              <w:rPr>
                <w:sz w:val="20"/>
                <w:szCs w:val="20"/>
              </w:rPr>
            </w:pPr>
            <w:r w:rsidRPr="00980278">
              <w:rPr>
                <w:sz w:val="20"/>
                <w:szCs w:val="20"/>
              </w:rPr>
              <w:t>Mora, Pat. “Words Free As Confetti</w:t>
            </w:r>
          </w:p>
          <w:p w:rsidR="00345D36" w:rsidRPr="00980278" w:rsidRDefault="00345D36" w:rsidP="00DC33AA">
            <w:pPr>
              <w:spacing w:after="0" w:line="240" w:lineRule="auto"/>
              <w:rPr>
                <w:sz w:val="20"/>
                <w:szCs w:val="20"/>
              </w:rPr>
            </w:pP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DC33AA" w:rsidRDefault="003604FF" w:rsidP="00DC33AA">
            <w:pPr>
              <w:spacing w:after="0" w:line="240" w:lineRule="auto"/>
              <w:rPr>
                <w:sz w:val="20"/>
                <w:szCs w:val="20"/>
              </w:rPr>
            </w:pPr>
            <w:r>
              <w:rPr>
                <w:sz w:val="20"/>
                <w:szCs w:val="20"/>
              </w:rPr>
              <w:t>Read Alouds for Grade 5 – 6 (not CCSS Exemplars)</w:t>
            </w:r>
          </w:p>
          <w:p w:rsidR="003604FF" w:rsidRDefault="003604FF" w:rsidP="00DC33AA">
            <w:pPr>
              <w:spacing w:after="0" w:line="240" w:lineRule="auto"/>
              <w:rPr>
                <w:sz w:val="20"/>
                <w:szCs w:val="20"/>
              </w:rPr>
            </w:pPr>
            <w:hyperlink r:id="rId7" w:history="1">
              <w:r w:rsidRPr="0003008A">
                <w:rPr>
                  <w:rStyle w:val="Hyperlink"/>
                  <w:sz w:val="20"/>
                  <w:szCs w:val="20"/>
                </w:rPr>
                <w:t>http://nancykeane.com/rl/332.htm</w:t>
              </w:r>
            </w:hyperlink>
          </w:p>
          <w:p w:rsidR="003604FF" w:rsidRPr="00980278" w:rsidRDefault="003604FF" w:rsidP="00DC33AA">
            <w:pPr>
              <w:spacing w:after="0" w:line="240" w:lineRule="auto"/>
              <w:rPr>
                <w:sz w:val="20"/>
                <w:szCs w:val="20"/>
              </w:rPr>
            </w:pPr>
          </w:p>
        </w:tc>
      </w:tr>
      <w:tr w:rsidR="00DC33AA" w:rsidRPr="00980278" w:rsidTr="00980278">
        <w:trPr>
          <w:trHeight w:val="360"/>
        </w:trPr>
        <w:tc>
          <w:tcPr>
            <w:tcW w:w="684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45D36" w:rsidRPr="00980278" w:rsidRDefault="00DC33AA" w:rsidP="00980278">
            <w:pPr>
              <w:spacing w:after="0" w:line="240" w:lineRule="auto"/>
              <w:jc w:val="center"/>
            </w:pPr>
            <w:r w:rsidRPr="00980278">
              <w:rPr>
                <w:b/>
                <w:bCs/>
              </w:rPr>
              <w:t>Informational Texts</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45D36" w:rsidRPr="00980278" w:rsidRDefault="00DC33AA" w:rsidP="00980278">
            <w:pPr>
              <w:spacing w:after="0" w:line="240" w:lineRule="auto"/>
              <w:jc w:val="center"/>
            </w:pPr>
            <w:r w:rsidRPr="00980278">
              <w:rPr>
                <w:b/>
                <w:bCs/>
              </w:rPr>
              <w:t>Informational Supporting Texts</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45D36" w:rsidRPr="00980278" w:rsidRDefault="00DC33AA" w:rsidP="00980278">
            <w:pPr>
              <w:spacing w:after="0" w:line="240" w:lineRule="auto"/>
              <w:jc w:val="center"/>
            </w:pPr>
            <w:r w:rsidRPr="00980278">
              <w:rPr>
                <w:b/>
                <w:bCs/>
              </w:rPr>
              <w:t>Informational Read Alouds</w:t>
            </w:r>
          </w:p>
        </w:tc>
      </w:tr>
      <w:tr w:rsidR="00DC33AA" w:rsidRPr="00DC33AA" w:rsidTr="00980278">
        <w:trPr>
          <w:trHeight w:val="2439"/>
        </w:trPr>
        <w:tc>
          <w:tcPr>
            <w:tcW w:w="684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DC33AA" w:rsidRPr="00980278" w:rsidRDefault="00DC33AA" w:rsidP="00DC33AA">
            <w:pPr>
              <w:spacing w:after="0" w:line="240" w:lineRule="auto"/>
              <w:rPr>
                <w:sz w:val="20"/>
                <w:szCs w:val="20"/>
              </w:rPr>
            </w:pPr>
            <w:r w:rsidRPr="00980278">
              <w:rPr>
                <w:sz w:val="20"/>
                <w:szCs w:val="20"/>
              </w:rPr>
              <w:t>Berger, Melvin. Discovering Mars: The Amazing Story of the Red Planet</w:t>
            </w:r>
          </w:p>
          <w:p w:rsidR="00DC33AA" w:rsidRPr="00980278" w:rsidRDefault="00DC33AA" w:rsidP="00DC33AA">
            <w:pPr>
              <w:spacing w:after="0" w:line="240" w:lineRule="auto"/>
              <w:rPr>
                <w:sz w:val="20"/>
                <w:szCs w:val="20"/>
              </w:rPr>
            </w:pPr>
            <w:r w:rsidRPr="00980278">
              <w:rPr>
                <w:sz w:val="20"/>
                <w:szCs w:val="20"/>
              </w:rPr>
              <w:t>Carlisle, Madelyn Wood. Let’s Investigate Marvelously Meaningful Maps</w:t>
            </w:r>
          </w:p>
          <w:p w:rsidR="00DC33AA" w:rsidRPr="00980278" w:rsidRDefault="00DC33AA" w:rsidP="00DC33AA">
            <w:pPr>
              <w:spacing w:after="0" w:line="240" w:lineRule="auto"/>
              <w:rPr>
                <w:sz w:val="20"/>
                <w:szCs w:val="20"/>
              </w:rPr>
            </w:pPr>
            <w:proofErr w:type="spellStart"/>
            <w:r w:rsidRPr="00980278">
              <w:rPr>
                <w:sz w:val="20"/>
                <w:szCs w:val="20"/>
              </w:rPr>
              <w:t>Lauber</w:t>
            </w:r>
            <w:proofErr w:type="spellEnd"/>
            <w:r w:rsidRPr="00980278">
              <w:rPr>
                <w:sz w:val="20"/>
                <w:szCs w:val="20"/>
              </w:rPr>
              <w:t>, Patricia. Hurricanes: Earth’s Mightiest Storms</w:t>
            </w:r>
          </w:p>
          <w:p w:rsidR="00DC33AA" w:rsidRPr="00980278" w:rsidRDefault="00DC33AA" w:rsidP="00DC33AA">
            <w:pPr>
              <w:spacing w:after="0" w:line="240" w:lineRule="auto"/>
              <w:rPr>
                <w:sz w:val="20"/>
                <w:szCs w:val="20"/>
              </w:rPr>
            </w:pPr>
            <w:proofErr w:type="spellStart"/>
            <w:r w:rsidRPr="00980278">
              <w:rPr>
                <w:sz w:val="20"/>
                <w:szCs w:val="20"/>
              </w:rPr>
              <w:t>Otfinoski</w:t>
            </w:r>
            <w:proofErr w:type="spellEnd"/>
            <w:r w:rsidRPr="00980278">
              <w:rPr>
                <w:sz w:val="20"/>
                <w:szCs w:val="20"/>
              </w:rPr>
              <w:t>, Steve. The Kid’s Guide to Money: Earning It,</w:t>
            </w:r>
          </w:p>
          <w:p w:rsidR="00DC33AA" w:rsidRPr="00980278" w:rsidRDefault="00DC33AA" w:rsidP="00DC33AA">
            <w:pPr>
              <w:spacing w:after="0" w:line="240" w:lineRule="auto"/>
              <w:rPr>
                <w:sz w:val="20"/>
                <w:szCs w:val="20"/>
              </w:rPr>
            </w:pPr>
            <w:r w:rsidRPr="00980278">
              <w:rPr>
                <w:sz w:val="20"/>
                <w:szCs w:val="20"/>
              </w:rPr>
              <w:t>Saving It, Spending It, Growing It, Sharing It</w:t>
            </w:r>
          </w:p>
          <w:p w:rsidR="00DC33AA" w:rsidRPr="00980278" w:rsidRDefault="00DC33AA" w:rsidP="00DC33AA">
            <w:pPr>
              <w:spacing w:after="0" w:line="240" w:lineRule="auto"/>
              <w:rPr>
                <w:sz w:val="20"/>
                <w:szCs w:val="20"/>
              </w:rPr>
            </w:pPr>
            <w:proofErr w:type="spellStart"/>
            <w:r w:rsidRPr="00980278">
              <w:rPr>
                <w:sz w:val="20"/>
                <w:szCs w:val="20"/>
              </w:rPr>
              <w:t>Wulffson</w:t>
            </w:r>
            <w:proofErr w:type="spellEnd"/>
            <w:r w:rsidRPr="00980278">
              <w:rPr>
                <w:sz w:val="20"/>
                <w:szCs w:val="20"/>
              </w:rPr>
              <w:t xml:space="preserve">, Don. Toys!: Amazing Stories Behind Some Great Inventions </w:t>
            </w:r>
          </w:p>
          <w:p w:rsidR="00DC33AA" w:rsidRPr="00980278" w:rsidRDefault="00DC33AA" w:rsidP="00DC33AA">
            <w:pPr>
              <w:spacing w:after="0" w:line="240" w:lineRule="auto"/>
              <w:rPr>
                <w:sz w:val="20"/>
                <w:szCs w:val="20"/>
              </w:rPr>
            </w:pPr>
            <w:proofErr w:type="spellStart"/>
            <w:r w:rsidRPr="00980278">
              <w:rPr>
                <w:sz w:val="20"/>
                <w:szCs w:val="20"/>
              </w:rPr>
              <w:t>Schleichert</w:t>
            </w:r>
            <w:proofErr w:type="spellEnd"/>
            <w:r w:rsidRPr="00980278">
              <w:rPr>
                <w:sz w:val="20"/>
                <w:szCs w:val="20"/>
              </w:rPr>
              <w:t xml:space="preserve">, Elizabeth. “Good Pet, Bad Pet.” </w:t>
            </w:r>
          </w:p>
          <w:p w:rsidR="00DC33AA" w:rsidRPr="00980278" w:rsidRDefault="00DC33AA" w:rsidP="00DC33AA">
            <w:pPr>
              <w:spacing w:after="0" w:line="240" w:lineRule="auto"/>
              <w:rPr>
                <w:sz w:val="20"/>
                <w:szCs w:val="20"/>
              </w:rPr>
            </w:pPr>
            <w:proofErr w:type="spellStart"/>
            <w:r w:rsidRPr="00980278">
              <w:rPr>
                <w:sz w:val="20"/>
                <w:szCs w:val="20"/>
              </w:rPr>
              <w:t>Kavash</w:t>
            </w:r>
            <w:proofErr w:type="spellEnd"/>
            <w:r w:rsidRPr="00980278">
              <w:rPr>
                <w:sz w:val="20"/>
                <w:szCs w:val="20"/>
              </w:rPr>
              <w:t xml:space="preserve">, E. Barrie. “Ancient Mound Builders.” </w:t>
            </w:r>
          </w:p>
          <w:p w:rsidR="00DC33AA" w:rsidRPr="00980278" w:rsidRDefault="00DC33AA" w:rsidP="00DC33AA">
            <w:pPr>
              <w:spacing w:after="0" w:line="240" w:lineRule="auto"/>
              <w:rPr>
                <w:sz w:val="20"/>
                <w:szCs w:val="20"/>
              </w:rPr>
            </w:pPr>
            <w:proofErr w:type="spellStart"/>
            <w:r w:rsidRPr="00980278">
              <w:rPr>
                <w:sz w:val="20"/>
                <w:szCs w:val="20"/>
              </w:rPr>
              <w:t>Koscielniak</w:t>
            </w:r>
            <w:proofErr w:type="spellEnd"/>
            <w:r w:rsidRPr="00980278">
              <w:rPr>
                <w:sz w:val="20"/>
                <w:szCs w:val="20"/>
              </w:rPr>
              <w:t xml:space="preserve">, Bruce. About Time: A First Look at Time and Clocks </w:t>
            </w:r>
          </w:p>
          <w:p w:rsidR="00DC33AA" w:rsidRPr="00980278" w:rsidRDefault="00DC33AA" w:rsidP="00DC33AA">
            <w:pPr>
              <w:spacing w:after="0" w:line="240" w:lineRule="auto"/>
              <w:rPr>
                <w:sz w:val="20"/>
                <w:szCs w:val="20"/>
              </w:rPr>
            </w:pPr>
            <w:r w:rsidRPr="00980278">
              <w:rPr>
                <w:sz w:val="20"/>
                <w:szCs w:val="20"/>
              </w:rPr>
              <w:t xml:space="preserve">Banting, </w:t>
            </w:r>
            <w:proofErr w:type="spellStart"/>
            <w:r w:rsidRPr="00980278">
              <w:rPr>
                <w:sz w:val="20"/>
                <w:szCs w:val="20"/>
              </w:rPr>
              <w:t>Erinn</w:t>
            </w:r>
            <w:proofErr w:type="spellEnd"/>
            <w:r w:rsidRPr="00980278">
              <w:rPr>
                <w:sz w:val="20"/>
                <w:szCs w:val="20"/>
              </w:rPr>
              <w:t>. England the Land</w:t>
            </w:r>
          </w:p>
          <w:p w:rsidR="00DC33AA" w:rsidRPr="00980278" w:rsidRDefault="00DC33AA" w:rsidP="00DC33AA">
            <w:pPr>
              <w:spacing w:after="0" w:line="240" w:lineRule="auto"/>
              <w:rPr>
                <w:sz w:val="20"/>
                <w:szCs w:val="20"/>
              </w:rPr>
            </w:pPr>
            <w:r w:rsidRPr="00980278">
              <w:rPr>
                <w:sz w:val="20"/>
                <w:szCs w:val="20"/>
              </w:rPr>
              <w:t>Hakim, Joy. A History of US</w:t>
            </w:r>
          </w:p>
          <w:p w:rsidR="00DC33AA" w:rsidRPr="00980278" w:rsidRDefault="00DC33AA" w:rsidP="00DC33AA">
            <w:pPr>
              <w:spacing w:after="0" w:line="240" w:lineRule="auto"/>
              <w:rPr>
                <w:sz w:val="20"/>
                <w:szCs w:val="20"/>
              </w:rPr>
            </w:pPr>
            <w:proofErr w:type="spellStart"/>
            <w:r w:rsidRPr="00980278">
              <w:rPr>
                <w:sz w:val="20"/>
                <w:szCs w:val="20"/>
              </w:rPr>
              <w:t>Ruurs</w:t>
            </w:r>
            <w:proofErr w:type="spellEnd"/>
            <w:r w:rsidRPr="00980278">
              <w:rPr>
                <w:sz w:val="20"/>
                <w:szCs w:val="20"/>
              </w:rPr>
              <w:t xml:space="preserve">, </w:t>
            </w:r>
            <w:proofErr w:type="spellStart"/>
            <w:r w:rsidRPr="00980278">
              <w:rPr>
                <w:sz w:val="20"/>
                <w:szCs w:val="20"/>
              </w:rPr>
              <w:t>Margriet</w:t>
            </w:r>
            <w:proofErr w:type="spellEnd"/>
            <w:r w:rsidRPr="00980278">
              <w:rPr>
                <w:sz w:val="20"/>
                <w:szCs w:val="20"/>
              </w:rPr>
              <w:t>. My Librarian Is a Camel: How Books</w:t>
            </w:r>
          </w:p>
          <w:p w:rsidR="00DC33AA" w:rsidRPr="00980278" w:rsidRDefault="00DC33AA" w:rsidP="00DC33AA">
            <w:pPr>
              <w:spacing w:after="0" w:line="240" w:lineRule="auto"/>
              <w:rPr>
                <w:sz w:val="20"/>
                <w:szCs w:val="20"/>
              </w:rPr>
            </w:pPr>
            <w:r w:rsidRPr="00980278">
              <w:rPr>
                <w:sz w:val="20"/>
                <w:szCs w:val="20"/>
              </w:rPr>
              <w:t>Are Brought to Children Around the World</w:t>
            </w:r>
          </w:p>
          <w:p w:rsidR="00DC33AA" w:rsidRPr="00980278" w:rsidRDefault="00DC33AA" w:rsidP="00DC33AA">
            <w:pPr>
              <w:spacing w:after="0" w:line="240" w:lineRule="auto"/>
              <w:rPr>
                <w:sz w:val="20"/>
                <w:szCs w:val="20"/>
              </w:rPr>
            </w:pPr>
            <w:r w:rsidRPr="00980278">
              <w:rPr>
                <w:sz w:val="20"/>
                <w:szCs w:val="20"/>
              </w:rPr>
              <w:t xml:space="preserve">Simon, Seymour. Horses </w:t>
            </w:r>
          </w:p>
          <w:p w:rsidR="00DC33AA" w:rsidRPr="00980278" w:rsidRDefault="00DC33AA" w:rsidP="00DC33AA">
            <w:pPr>
              <w:spacing w:after="0" w:line="240" w:lineRule="auto"/>
              <w:rPr>
                <w:sz w:val="20"/>
                <w:szCs w:val="20"/>
              </w:rPr>
            </w:pPr>
            <w:r w:rsidRPr="00980278">
              <w:rPr>
                <w:sz w:val="20"/>
                <w:szCs w:val="20"/>
              </w:rPr>
              <w:t xml:space="preserve">Montgomery, </w:t>
            </w:r>
            <w:proofErr w:type="spellStart"/>
            <w:r w:rsidRPr="00980278">
              <w:rPr>
                <w:sz w:val="20"/>
                <w:szCs w:val="20"/>
              </w:rPr>
              <w:t>Sy</w:t>
            </w:r>
            <w:proofErr w:type="spellEnd"/>
            <w:r w:rsidRPr="00980278">
              <w:rPr>
                <w:sz w:val="20"/>
                <w:szCs w:val="20"/>
              </w:rPr>
              <w:t>. Quest for the Tree Kangaroo:</w:t>
            </w:r>
          </w:p>
          <w:p w:rsidR="00DC33AA" w:rsidRPr="00980278" w:rsidRDefault="00DC33AA" w:rsidP="00DC33AA">
            <w:pPr>
              <w:spacing w:after="0" w:line="240" w:lineRule="auto"/>
              <w:rPr>
                <w:sz w:val="20"/>
                <w:szCs w:val="20"/>
              </w:rPr>
            </w:pPr>
            <w:r w:rsidRPr="00980278">
              <w:rPr>
                <w:sz w:val="20"/>
                <w:szCs w:val="20"/>
              </w:rPr>
              <w:t>An Expedition to the Cloud Forest of New Guinea</w:t>
            </w:r>
          </w:p>
          <w:p w:rsidR="00DC33AA" w:rsidRPr="00980278" w:rsidRDefault="00DC33AA" w:rsidP="00DC33AA">
            <w:pPr>
              <w:spacing w:after="0" w:line="240" w:lineRule="auto"/>
              <w:rPr>
                <w:sz w:val="20"/>
                <w:szCs w:val="20"/>
              </w:rPr>
            </w:pPr>
            <w:r w:rsidRPr="00980278">
              <w:rPr>
                <w:sz w:val="20"/>
                <w:szCs w:val="20"/>
              </w:rPr>
              <w:t xml:space="preserve">Simon, Seymour. Volcanoes </w:t>
            </w:r>
          </w:p>
          <w:p w:rsidR="00DC33AA" w:rsidRPr="00980278" w:rsidRDefault="00DC33AA" w:rsidP="00DC33AA">
            <w:pPr>
              <w:spacing w:after="0" w:line="240" w:lineRule="auto"/>
              <w:rPr>
                <w:sz w:val="20"/>
                <w:szCs w:val="20"/>
              </w:rPr>
            </w:pPr>
            <w:r w:rsidRPr="00980278">
              <w:rPr>
                <w:sz w:val="20"/>
                <w:szCs w:val="20"/>
              </w:rPr>
              <w:t xml:space="preserve">Nelson, </w:t>
            </w:r>
            <w:proofErr w:type="spellStart"/>
            <w:r w:rsidRPr="00980278">
              <w:rPr>
                <w:sz w:val="20"/>
                <w:szCs w:val="20"/>
              </w:rPr>
              <w:t>Kadir</w:t>
            </w:r>
            <w:proofErr w:type="spellEnd"/>
            <w:r w:rsidRPr="00980278">
              <w:rPr>
                <w:sz w:val="20"/>
                <w:szCs w:val="20"/>
              </w:rPr>
              <w:t>. We Are the Ship: The Story of Negro League Baseball</w:t>
            </w:r>
          </w:p>
          <w:p w:rsidR="00DC33AA" w:rsidRPr="00980278" w:rsidRDefault="00DC33AA" w:rsidP="00DC33AA">
            <w:pPr>
              <w:spacing w:after="0" w:line="240" w:lineRule="auto"/>
              <w:rPr>
                <w:sz w:val="20"/>
                <w:szCs w:val="20"/>
              </w:rPr>
            </w:pPr>
            <w:r w:rsidRPr="00980278">
              <w:rPr>
                <w:sz w:val="20"/>
                <w:szCs w:val="20"/>
              </w:rPr>
              <w:t>Cutler, Nellie Gonzalez. “Kenya’s Long Dry Season</w:t>
            </w:r>
          </w:p>
          <w:p w:rsidR="00DC33AA" w:rsidRPr="00980278" w:rsidRDefault="00DC33AA" w:rsidP="00DC33AA">
            <w:pPr>
              <w:spacing w:after="0" w:line="240" w:lineRule="auto"/>
              <w:rPr>
                <w:sz w:val="20"/>
                <w:szCs w:val="20"/>
              </w:rPr>
            </w:pPr>
            <w:r w:rsidRPr="00980278">
              <w:rPr>
                <w:sz w:val="20"/>
                <w:szCs w:val="20"/>
              </w:rPr>
              <w:t>Hall, Leslie. “Seeing Eye to Eye</w:t>
            </w:r>
          </w:p>
          <w:p w:rsidR="00DC33AA" w:rsidRPr="00980278" w:rsidRDefault="00DC33AA" w:rsidP="00DC33AA">
            <w:pPr>
              <w:spacing w:after="0" w:line="240" w:lineRule="auto"/>
              <w:rPr>
                <w:sz w:val="20"/>
                <w:szCs w:val="20"/>
              </w:rPr>
            </w:pPr>
            <w:r w:rsidRPr="00980278">
              <w:rPr>
                <w:sz w:val="20"/>
                <w:szCs w:val="20"/>
              </w:rPr>
              <w:t xml:space="preserve">Ronan, Colin A. “Telescopes.” </w:t>
            </w:r>
          </w:p>
          <w:p w:rsidR="00345D36" w:rsidRPr="004F3D98" w:rsidRDefault="00DC33AA" w:rsidP="00DC33AA">
            <w:pPr>
              <w:spacing w:after="0" w:line="240" w:lineRule="auto"/>
              <w:rPr>
                <w:b/>
                <w:sz w:val="20"/>
                <w:szCs w:val="20"/>
              </w:rPr>
            </w:pPr>
            <w:proofErr w:type="spellStart"/>
            <w:r w:rsidRPr="004F3D98">
              <w:rPr>
                <w:b/>
                <w:color w:val="7030A0"/>
                <w:sz w:val="20"/>
                <w:szCs w:val="20"/>
              </w:rPr>
              <w:t>Buckmaster</w:t>
            </w:r>
            <w:proofErr w:type="spellEnd"/>
            <w:r w:rsidRPr="004F3D98">
              <w:rPr>
                <w:b/>
                <w:color w:val="7030A0"/>
                <w:sz w:val="20"/>
                <w:szCs w:val="20"/>
              </w:rPr>
              <w:t>, Henrietta. “Underground Railroad</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DC33AA" w:rsidRPr="00980278" w:rsidRDefault="004F3D98" w:rsidP="00DC33AA">
            <w:pPr>
              <w:spacing w:after="0" w:line="240" w:lineRule="auto"/>
              <w:rPr>
                <w:sz w:val="20"/>
                <w:szCs w:val="20"/>
              </w:rPr>
            </w:pPr>
            <w:r w:rsidRPr="009B27DA">
              <w:t>Find texts to support student individual reading level.</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DC33AA" w:rsidRPr="00980278" w:rsidRDefault="00DC33AA" w:rsidP="00DC33AA">
            <w:pPr>
              <w:spacing w:after="0" w:line="240" w:lineRule="auto"/>
              <w:rPr>
                <w:sz w:val="20"/>
                <w:szCs w:val="20"/>
              </w:rPr>
            </w:pPr>
          </w:p>
        </w:tc>
      </w:tr>
    </w:tbl>
    <w:p w:rsidR="00980278" w:rsidRDefault="00980278" w:rsidP="00980278">
      <w:pPr>
        <w:spacing w:after="0" w:line="240" w:lineRule="auto"/>
      </w:pPr>
    </w:p>
    <w:p w:rsidR="00980278" w:rsidRDefault="00980278" w:rsidP="00980278">
      <w:pPr>
        <w:spacing w:after="0" w:line="240" w:lineRule="auto"/>
      </w:pPr>
      <w:r>
        <w:br w:type="page"/>
      </w:r>
    </w:p>
    <w:p w:rsidR="00AC1226" w:rsidRDefault="00AC1226" w:rsidP="00AC1226">
      <w:pPr>
        <w:spacing w:after="0" w:line="240" w:lineRule="auto"/>
      </w:pPr>
    </w:p>
    <w:tbl>
      <w:tblPr>
        <w:tblW w:w="14940" w:type="dxa"/>
        <w:tblInd w:w="257" w:type="dxa"/>
        <w:tblCellMar>
          <w:left w:w="0" w:type="dxa"/>
          <w:right w:w="0" w:type="dxa"/>
        </w:tblCellMar>
        <w:tblLook w:val="04A0" w:firstRow="1" w:lastRow="0" w:firstColumn="1" w:lastColumn="0" w:noHBand="0" w:noVBand="1"/>
      </w:tblPr>
      <w:tblGrid>
        <w:gridCol w:w="5130"/>
        <w:gridCol w:w="4200"/>
        <w:gridCol w:w="5610"/>
      </w:tblGrid>
      <w:tr w:rsidR="00980278" w:rsidRPr="00980278" w:rsidTr="00980278">
        <w:trPr>
          <w:trHeight w:val="360"/>
        </w:trPr>
        <w:tc>
          <w:tcPr>
            <w:tcW w:w="14940"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77" w:type="dxa"/>
              <w:bottom w:w="0" w:type="dxa"/>
              <w:right w:w="77" w:type="dxa"/>
            </w:tcMar>
            <w:vAlign w:val="center"/>
            <w:hideMark/>
          </w:tcPr>
          <w:p w:rsidR="00345D36" w:rsidRPr="00980278" w:rsidRDefault="00980278" w:rsidP="00980278">
            <w:pPr>
              <w:spacing w:after="0" w:line="240" w:lineRule="auto"/>
              <w:rPr>
                <w:color w:val="C00000"/>
              </w:rPr>
            </w:pPr>
            <w:r w:rsidRPr="00980278">
              <w:rPr>
                <w:b/>
                <w:bCs/>
                <w:i/>
                <w:iCs/>
                <w:color w:val="C00000"/>
                <w:u w:val="single"/>
              </w:rPr>
              <w:t>Note:</w:t>
            </w:r>
            <w:r w:rsidRPr="00980278">
              <w:rPr>
                <w:b/>
                <w:bCs/>
                <w:i/>
                <w:iCs/>
                <w:color w:val="C00000"/>
              </w:rPr>
              <w:t xml:space="preserve">  Exemplars are models or suggestions of what great texts look like.  They are not </w:t>
            </w:r>
            <w:r w:rsidR="004F3D98" w:rsidRPr="00980278">
              <w:rPr>
                <w:b/>
                <w:bCs/>
                <w:i/>
                <w:iCs/>
                <w:color w:val="C00000"/>
              </w:rPr>
              <w:t>mandates or</w:t>
            </w:r>
            <w:r w:rsidRPr="00980278">
              <w:rPr>
                <w:b/>
                <w:bCs/>
                <w:i/>
                <w:iCs/>
                <w:color w:val="C00000"/>
              </w:rPr>
              <w:t xml:space="preserve"> recommendations of texts to be used, although they would be exceptional texts to use for instruction.  In Grades K – 3 CCSS makes the distinction between texts, poetry and read-aloud texts.   In grades 4 – 11 this distinction is not made, but it is highly recommended that students continue to hear read alouds throughout all grades.</w:t>
            </w:r>
          </w:p>
        </w:tc>
      </w:tr>
      <w:tr w:rsidR="00980278" w:rsidRPr="00980278" w:rsidTr="00980278">
        <w:trPr>
          <w:trHeight w:val="360"/>
        </w:trPr>
        <w:tc>
          <w:tcPr>
            <w:tcW w:w="14940"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77" w:type="dxa"/>
              <w:bottom w:w="0" w:type="dxa"/>
              <w:right w:w="77" w:type="dxa"/>
            </w:tcMar>
            <w:hideMark/>
          </w:tcPr>
          <w:p w:rsidR="00345D36" w:rsidRPr="00980278" w:rsidRDefault="00980278" w:rsidP="00CB487B">
            <w:pPr>
              <w:spacing w:after="0" w:line="240" w:lineRule="auto"/>
              <w:jc w:val="center"/>
              <w:rPr>
                <w:sz w:val="32"/>
                <w:szCs w:val="32"/>
              </w:rPr>
            </w:pPr>
            <w:r w:rsidRPr="00980278">
              <w:rPr>
                <w:b/>
                <w:bCs/>
                <w:sz w:val="32"/>
                <w:szCs w:val="32"/>
              </w:rPr>
              <w:t>Grade 6-8</w:t>
            </w:r>
            <w:r w:rsidR="004F3D98">
              <w:rPr>
                <w:b/>
                <w:bCs/>
                <w:sz w:val="32"/>
                <w:szCs w:val="32"/>
              </w:rPr>
              <w:t xml:space="preserve"> </w:t>
            </w:r>
            <w:r w:rsidR="004F3D98" w:rsidRPr="009B27DA">
              <w:rPr>
                <w:b/>
                <w:bCs/>
                <w:sz w:val="20"/>
                <w:szCs w:val="20"/>
              </w:rPr>
              <w:t xml:space="preserve">(texts in purple </w:t>
            </w:r>
            <w:r w:rsidR="00CB487B">
              <w:rPr>
                <w:b/>
                <w:bCs/>
                <w:sz w:val="20"/>
                <w:szCs w:val="20"/>
              </w:rPr>
              <w:t>are</w:t>
            </w:r>
            <w:r w:rsidR="004F3D98">
              <w:rPr>
                <w:b/>
                <w:bCs/>
                <w:sz w:val="20"/>
                <w:szCs w:val="20"/>
              </w:rPr>
              <w:t xml:space="preserve"> an example</w:t>
            </w:r>
            <w:r w:rsidR="004F3D98" w:rsidRPr="009B27DA">
              <w:rPr>
                <w:b/>
                <w:bCs/>
                <w:sz w:val="20"/>
                <w:szCs w:val="20"/>
              </w:rPr>
              <w:t xml:space="preserve"> of how to create a text set)</w:t>
            </w:r>
          </w:p>
        </w:tc>
      </w:tr>
      <w:tr w:rsidR="00980278" w:rsidRPr="00980278" w:rsidTr="00980278">
        <w:trPr>
          <w:trHeight w:val="180"/>
        </w:trPr>
        <w:tc>
          <w:tcPr>
            <w:tcW w:w="513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45D36" w:rsidRPr="00980278" w:rsidRDefault="00980278" w:rsidP="00980278">
            <w:pPr>
              <w:spacing w:after="0" w:line="240" w:lineRule="auto"/>
              <w:jc w:val="center"/>
            </w:pPr>
            <w:r w:rsidRPr="00980278">
              <w:rPr>
                <w:b/>
                <w:bCs/>
              </w:rPr>
              <w:t>Literary Texts</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45D36" w:rsidRPr="00980278" w:rsidRDefault="00980278" w:rsidP="00980278">
            <w:pPr>
              <w:spacing w:after="0" w:line="240" w:lineRule="auto"/>
              <w:jc w:val="center"/>
            </w:pPr>
            <w:r w:rsidRPr="00980278">
              <w:rPr>
                <w:b/>
                <w:bCs/>
              </w:rPr>
              <w:t>Drama</w:t>
            </w:r>
          </w:p>
        </w:tc>
        <w:tc>
          <w:tcPr>
            <w:tcW w:w="561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45D36" w:rsidRPr="00980278" w:rsidRDefault="00980278" w:rsidP="00980278">
            <w:pPr>
              <w:spacing w:after="0" w:line="240" w:lineRule="auto"/>
              <w:jc w:val="center"/>
            </w:pPr>
            <w:r w:rsidRPr="00980278">
              <w:rPr>
                <w:b/>
                <w:bCs/>
              </w:rPr>
              <w:t>Poetry</w:t>
            </w:r>
          </w:p>
        </w:tc>
      </w:tr>
      <w:tr w:rsidR="00980278" w:rsidRPr="00980278" w:rsidTr="00980278">
        <w:trPr>
          <w:trHeight w:val="2631"/>
        </w:trPr>
        <w:tc>
          <w:tcPr>
            <w:tcW w:w="513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80278" w:rsidRPr="00980278" w:rsidRDefault="00980278" w:rsidP="00980278">
            <w:pPr>
              <w:spacing w:after="0" w:line="240" w:lineRule="auto"/>
            </w:pPr>
            <w:r w:rsidRPr="00980278">
              <w:t>Alcott, Louisa May.  Little Women</w:t>
            </w:r>
          </w:p>
          <w:p w:rsidR="00980278" w:rsidRPr="00980278" w:rsidRDefault="00980278" w:rsidP="00980278">
            <w:pPr>
              <w:spacing w:after="0" w:line="240" w:lineRule="auto"/>
            </w:pPr>
            <w:r w:rsidRPr="00980278">
              <w:t>Twain, Mark.  The Adventures of Tom Sawyer</w:t>
            </w:r>
          </w:p>
          <w:p w:rsidR="00980278" w:rsidRPr="00980278" w:rsidRDefault="00980278" w:rsidP="00980278">
            <w:pPr>
              <w:spacing w:after="0" w:line="240" w:lineRule="auto"/>
            </w:pPr>
            <w:proofErr w:type="spellStart"/>
            <w:r w:rsidRPr="00980278">
              <w:t>L’Engle</w:t>
            </w:r>
            <w:proofErr w:type="spellEnd"/>
            <w:r w:rsidRPr="00980278">
              <w:t>, Madeleine.  A Wrinkle in Time</w:t>
            </w:r>
          </w:p>
          <w:p w:rsidR="00980278" w:rsidRPr="00980278" w:rsidRDefault="00980278" w:rsidP="00980278">
            <w:pPr>
              <w:spacing w:after="0" w:line="240" w:lineRule="auto"/>
            </w:pPr>
            <w:r w:rsidRPr="00980278">
              <w:t>Cooper, Susan.  The Dark Is Rising</w:t>
            </w:r>
          </w:p>
          <w:p w:rsidR="00980278" w:rsidRPr="00980278" w:rsidRDefault="00980278" w:rsidP="00980278">
            <w:pPr>
              <w:spacing w:after="0" w:line="240" w:lineRule="auto"/>
            </w:pPr>
            <w:r w:rsidRPr="00980278">
              <w:t xml:space="preserve">Yep, Laurence.  </w:t>
            </w:r>
            <w:proofErr w:type="spellStart"/>
            <w:r w:rsidRPr="00980278">
              <w:t>Dragonwings</w:t>
            </w:r>
            <w:proofErr w:type="spellEnd"/>
            <w:r w:rsidRPr="00980278">
              <w:t xml:space="preserve"> </w:t>
            </w:r>
          </w:p>
          <w:p w:rsidR="00980278" w:rsidRPr="004F3D98" w:rsidRDefault="00980278" w:rsidP="00980278">
            <w:pPr>
              <w:spacing w:after="0" w:line="240" w:lineRule="auto"/>
              <w:rPr>
                <w:b/>
                <w:color w:val="7030A0"/>
              </w:rPr>
            </w:pPr>
            <w:r w:rsidRPr="004F3D98">
              <w:rPr>
                <w:b/>
                <w:color w:val="7030A0"/>
              </w:rPr>
              <w:t>Taylor, Mildred D.  Roll of Thunder, Hear My Cry</w:t>
            </w:r>
          </w:p>
          <w:p w:rsidR="00980278" w:rsidRPr="00980278" w:rsidRDefault="00980278" w:rsidP="00980278">
            <w:pPr>
              <w:spacing w:after="0" w:line="240" w:lineRule="auto"/>
            </w:pPr>
            <w:r w:rsidRPr="00980278">
              <w:t>Hamilton, Virginia. “The People Could Fly.”</w:t>
            </w:r>
          </w:p>
          <w:p w:rsidR="00980278" w:rsidRPr="00980278" w:rsidRDefault="00980278" w:rsidP="00980278">
            <w:pPr>
              <w:spacing w:after="0" w:line="240" w:lineRule="auto"/>
            </w:pPr>
            <w:r w:rsidRPr="00980278">
              <w:t>Paterson, Katherine.  The Tale of the Mandarin Ducks</w:t>
            </w:r>
          </w:p>
          <w:p w:rsidR="00980278" w:rsidRPr="00980278" w:rsidRDefault="00980278" w:rsidP="00980278">
            <w:pPr>
              <w:spacing w:after="0" w:line="240" w:lineRule="auto"/>
            </w:pPr>
            <w:r w:rsidRPr="00980278">
              <w:t>Cisneros, Sandra. “Eleven.”</w:t>
            </w:r>
          </w:p>
          <w:p w:rsidR="00345D36" w:rsidRPr="00980278" w:rsidRDefault="00980278" w:rsidP="00980278">
            <w:pPr>
              <w:spacing w:after="0" w:line="240" w:lineRule="auto"/>
            </w:pPr>
            <w:r w:rsidRPr="00980278">
              <w:t>Sutcliff, Rosemary.  Black Ships Before Troy: The Story of the Iliad</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80278" w:rsidRPr="00980278" w:rsidRDefault="00980278" w:rsidP="00980278">
            <w:pPr>
              <w:spacing w:after="0" w:line="240" w:lineRule="auto"/>
            </w:pPr>
            <w:r w:rsidRPr="00980278">
              <w:t>Fletcher, Louise.  Sorry, Wrong Number</w:t>
            </w:r>
          </w:p>
          <w:p w:rsidR="00345D36" w:rsidRDefault="00980278" w:rsidP="00980278">
            <w:pPr>
              <w:spacing w:after="0" w:line="240" w:lineRule="auto"/>
            </w:pPr>
            <w:r w:rsidRPr="00980278">
              <w:t>Goodrich, Frances and Albert Hackett.  The Diary of Anne Frank: A Play</w:t>
            </w:r>
          </w:p>
          <w:p w:rsidR="003604FF" w:rsidRDefault="003604FF" w:rsidP="00980278">
            <w:pPr>
              <w:spacing w:after="0" w:line="240" w:lineRule="auto"/>
            </w:pPr>
          </w:p>
          <w:p w:rsidR="003604FF" w:rsidRDefault="003604FF" w:rsidP="003604FF">
            <w:pPr>
              <w:spacing w:after="0" w:line="240" w:lineRule="auto"/>
              <w:rPr>
                <w:sz w:val="20"/>
                <w:szCs w:val="20"/>
              </w:rPr>
            </w:pPr>
            <w:r>
              <w:rPr>
                <w:sz w:val="20"/>
                <w:szCs w:val="20"/>
              </w:rPr>
              <w:t>Read Alouds for Grade 5 – 6 (not CCSS Exemplars)</w:t>
            </w:r>
          </w:p>
          <w:p w:rsidR="003604FF" w:rsidRDefault="003604FF" w:rsidP="003604FF">
            <w:pPr>
              <w:spacing w:after="0" w:line="240" w:lineRule="auto"/>
              <w:rPr>
                <w:sz w:val="20"/>
                <w:szCs w:val="20"/>
              </w:rPr>
            </w:pPr>
            <w:hyperlink r:id="rId8" w:history="1">
              <w:r w:rsidRPr="0003008A">
                <w:rPr>
                  <w:rStyle w:val="Hyperlink"/>
                  <w:sz w:val="20"/>
                  <w:szCs w:val="20"/>
                </w:rPr>
                <w:t>http://nancykeane.com/rl/332.htm</w:t>
              </w:r>
            </w:hyperlink>
          </w:p>
          <w:p w:rsidR="003604FF" w:rsidRDefault="003604FF" w:rsidP="00980278">
            <w:pPr>
              <w:spacing w:after="0" w:line="240" w:lineRule="auto"/>
            </w:pPr>
            <w:hyperlink r:id="rId9" w:history="1">
              <w:r>
                <w:rPr>
                  <w:rStyle w:val="Hyperlink"/>
                </w:rPr>
                <w:t>Grades 7 - 8 Read Alouds</w:t>
              </w:r>
            </w:hyperlink>
          </w:p>
          <w:p w:rsidR="003604FF" w:rsidRDefault="003604FF" w:rsidP="00980278">
            <w:pPr>
              <w:spacing w:after="0" w:line="240" w:lineRule="auto"/>
            </w:pPr>
          </w:p>
          <w:p w:rsidR="003604FF" w:rsidRDefault="003604FF" w:rsidP="00980278">
            <w:pPr>
              <w:spacing w:after="0" w:line="240" w:lineRule="auto"/>
            </w:pPr>
            <w:hyperlink r:id="rId10" w:history="1">
              <w:r>
                <w:rPr>
                  <w:rStyle w:val="Hyperlink"/>
                </w:rPr>
                <w:t>Article: Teacher Read-Alouds in Middle School</w:t>
              </w:r>
            </w:hyperlink>
          </w:p>
          <w:p w:rsidR="003604FF" w:rsidRPr="00980278" w:rsidRDefault="003604FF" w:rsidP="00980278">
            <w:pPr>
              <w:spacing w:after="0" w:line="240" w:lineRule="auto"/>
            </w:pPr>
          </w:p>
        </w:tc>
        <w:tc>
          <w:tcPr>
            <w:tcW w:w="561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80278" w:rsidRPr="004F3D98" w:rsidRDefault="00980278" w:rsidP="00980278">
            <w:pPr>
              <w:spacing w:after="0" w:line="240" w:lineRule="auto"/>
            </w:pPr>
            <w:r w:rsidRPr="004F3D98">
              <w:t>Longfellow, Henry Wadsworth. “Paul Revere’s Ride.”</w:t>
            </w:r>
          </w:p>
          <w:p w:rsidR="00980278" w:rsidRPr="00980278" w:rsidRDefault="00980278" w:rsidP="00980278">
            <w:pPr>
              <w:spacing w:after="0" w:line="240" w:lineRule="auto"/>
            </w:pPr>
            <w:r w:rsidRPr="00980278">
              <w:t>Whitman, Walt. “O Captain! My Captain!”</w:t>
            </w:r>
          </w:p>
          <w:p w:rsidR="00980278" w:rsidRPr="00980278" w:rsidRDefault="00980278" w:rsidP="00980278">
            <w:pPr>
              <w:spacing w:after="0" w:line="240" w:lineRule="auto"/>
            </w:pPr>
            <w:r w:rsidRPr="00980278">
              <w:t>Carroll, Lewis. “Jabberwocky.”</w:t>
            </w:r>
          </w:p>
          <w:p w:rsidR="00980278" w:rsidRPr="00980278" w:rsidRDefault="00980278" w:rsidP="00980278">
            <w:pPr>
              <w:spacing w:after="0" w:line="240" w:lineRule="auto"/>
            </w:pPr>
            <w:r w:rsidRPr="00980278">
              <w:t>Navajo tradition. “Twelfth Song of Thunder.”</w:t>
            </w:r>
          </w:p>
          <w:p w:rsidR="00980278" w:rsidRPr="00980278" w:rsidRDefault="00980278" w:rsidP="00980278">
            <w:pPr>
              <w:spacing w:after="0" w:line="240" w:lineRule="auto"/>
            </w:pPr>
            <w:r w:rsidRPr="00980278">
              <w:t>Dickinson, Emily. “The Railway Train.”</w:t>
            </w:r>
          </w:p>
          <w:p w:rsidR="00980278" w:rsidRPr="00980278" w:rsidRDefault="00980278" w:rsidP="00980278">
            <w:pPr>
              <w:spacing w:after="0" w:line="240" w:lineRule="auto"/>
            </w:pPr>
            <w:r w:rsidRPr="00980278">
              <w:t>Yeats, William Butler. “The Song of Wandering Aengus.”</w:t>
            </w:r>
          </w:p>
          <w:p w:rsidR="00980278" w:rsidRPr="00980278" w:rsidRDefault="00980278" w:rsidP="00980278">
            <w:pPr>
              <w:spacing w:after="0" w:line="240" w:lineRule="auto"/>
            </w:pPr>
            <w:r w:rsidRPr="00980278">
              <w:t>Frost, Robert. “The Road Not Taken.”</w:t>
            </w:r>
          </w:p>
          <w:p w:rsidR="00980278" w:rsidRPr="00980278" w:rsidRDefault="00980278" w:rsidP="00980278">
            <w:pPr>
              <w:spacing w:after="0" w:line="240" w:lineRule="auto"/>
            </w:pPr>
            <w:r w:rsidRPr="00980278">
              <w:t>Sandburg, Carl. “Chicago.”</w:t>
            </w:r>
          </w:p>
          <w:p w:rsidR="00980278" w:rsidRPr="004F3D98" w:rsidRDefault="00980278" w:rsidP="00980278">
            <w:pPr>
              <w:spacing w:after="0" w:line="240" w:lineRule="auto"/>
              <w:rPr>
                <w:b/>
                <w:color w:val="7030A0"/>
              </w:rPr>
            </w:pPr>
            <w:r w:rsidRPr="004F3D98">
              <w:rPr>
                <w:b/>
                <w:color w:val="7030A0"/>
              </w:rPr>
              <w:t>Hughes, Langston. “I, Too, Sing America.”</w:t>
            </w:r>
          </w:p>
          <w:p w:rsidR="00980278" w:rsidRPr="00980278" w:rsidRDefault="00980278" w:rsidP="00980278">
            <w:pPr>
              <w:spacing w:after="0" w:line="240" w:lineRule="auto"/>
            </w:pPr>
            <w:r w:rsidRPr="00980278">
              <w:t>Neruda, Pablo. “The Book of Questions.”</w:t>
            </w:r>
          </w:p>
          <w:p w:rsidR="00980278" w:rsidRPr="00980278" w:rsidRDefault="00980278" w:rsidP="00980278">
            <w:pPr>
              <w:spacing w:after="0" w:line="240" w:lineRule="auto"/>
            </w:pPr>
            <w:r w:rsidRPr="00980278">
              <w:t>Soto, Gary. “Oranges.”</w:t>
            </w:r>
          </w:p>
          <w:p w:rsidR="00345D36" w:rsidRPr="00980278" w:rsidRDefault="00980278" w:rsidP="00980278">
            <w:pPr>
              <w:spacing w:after="0" w:line="240" w:lineRule="auto"/>
            </w:pPr>
            <w:r w:rsidRPr="00980278">
              <w:t>Giovanni, Nikki. “A Poem for My Librarian, Mrs. Long</w:t>
            </w:r>
          </w:p>
        </w:tc>
      </w:tr>
      <w:tr w:rsidR="00980278" w:rsidRPr="00980278" w:rsidTr="00980278">
        <w:trPr>
          <w:trHeight w:val="181"/>
        </w:trPr>
        <w:tc>
          <w:tcPr>
            <w:tcW w:w="513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45D36" w:rsidRPr="00980278" w:rsidRDefault="00980278" w:rsidP="00980278">
            <w:pPr>
              <w:spacing w:after="0" w:line="240" w:lineRule="auto"/>
              <w:jc w:val="center"/>
            </w:pPr>
            <w:r w:rsidRPr="00980278">
              <w:rPr>
                <w:b/>
                <w:bCs/>
              </w:rPr>
              <w:t>Informational Texts Language Arts</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45D36" w:rsidRPr="00980278" w:rsidRDefault="00980278" w:rsidP="00980278">
            <w:pPr>
              <w:spacing w:after="0" w:line="240" w:lineRule="auto"/>
              <w:jc w:val="center"/>
            </w:pPr>
            <w:r w:rsidRPr="00980278">
              <w:rPr>
                <w:b/>
                <w:bCs/>
              </w:rPr>
              <w:t>History /Social Studies Informational Texts</w:t>
            </w:r>
          </w:p>
        </w:tc>
        <w:tc>
          <w:tcPr>
            <w:tcW w:w="561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45D36" w:rsidRPr="00980278" w:rsidRDefault="00980278" w:rsidP="00980278">
            <w:pPr>
              <w:spacing w:after="0" w:line="240" w:lineRule="auto"/>
              <w:jc w:val="center"/>
            </w:pPr>
            <w:r w:rsidRPr="00980278">
              <w:rPr>
                <w:b/>
                <w:bCs/>
              </w:rPr>
              <w:t>Science, Math, Technical Informational</w:t>
            </w:r>
            <w:r w:rsidR="004F3D98">
              <w:rPr>
                <w:b/>
                <w:bCs/>
              </w:rPr>
              <w:t xml:space="preserve"> </w:t>
            </w:r>
            <w:r w:rsidRPr="00980278">
              <w:rPr>
                <w:b/>
                <w:bCs/>
              </w:rPr>
              <w:t>Texts</w:t>
            </w:r>
          </w:p>
        </w:tc>
      </w:tr>
      <w:tr w:rsidR="00980278" w:rsidRPr="00980278" w:rsidTr="00980278">
        <w:trPr>
          <w:trHeight w:val="1501"/>
        </w:trPr>
        <w:tc>
          <w:tcPr>
            <w:tcW w:w="513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80278" w:rsidRPr="004F3D98" w:rsidRDefault="00980278" w:rsidP="00980278">
            <w:pPr>
              <w:spacing w:after="0" w:line="240" w:lineRule="auto"/>
            </w:pPr>
            <w:r w:rsidRPr="004F3D98">
              <w:t xml:space="preserve">Adams, John. “Letter on Thomas Jefferson.” </w:t>
            </w:r>
          </w:p>
          <w:p w:rsidR="00980278" w:rsidRPr="00980278" w:rsidRDefault="00980278" w:rsidP="00980278">
            <w:pPr>
              <w:spacing w:after="0" w:line="240" w:lineRule="auto"/>
            </w:pPr>
            <w:r w:rsidRPr="00980278">
              <w:t xml:space="preserve">Douglass, Frederick.  Narrative of the Life of Frederick Douglass </w:t>
            </w:r>
            <w:r w:rsidR="004F3D98">
              <w:t xml:space="preserve"> </w:t>
            </w:r>
            <w:r w:rsidRPr="00980278">
              <w:t>an American Slave, Written by Himself</w:t>
            </w:r>
          </w:p>
          <w:p w:rsidR="00980278" w:rsidRPr="00980278" w:rsidRDefault="00980278" w:rsidP="00980278">
            <w:pPr>
              <w:spacing w:after="0" w:line="240" w:lineRule="auto"/>
            </w:pPr>
            <w:r w:rsidRPr="00980278">
              <w:t xml:space="preserve">Churchill, Winston. “Blood, Toil, Tears and Sweat: </w:t>
            </w:r>
          </w:p>
          <w:p w:rsidR="00980278" w:rsidRPr="00980278" w:rsidRDefault="00980278" w:rsidP="00980278">
            <w:pPr>
              <w:spacing w:after="0" w:line="240" w:lineRule="auto"/>
            </w:pPr>
            <w:r w:rsidRPr="00980278">
              <w:t>Address to Parliament on May 13th, 1940.”</w:t>
            </w:r>
          </w:p>
          <w:p w:rsidR="00980278" w:rsidRPr="004F3D98" w:rsidRDefault="00980278" w:rsidP="00980278">
            <w:pPr>
              <w:spacing w:after="0" w:line="240" w:lineRule="auto"/>
              <w:rPr>
                <w:b/>
                <w:color w:val="7030A0"/>
              </w:rPr>
            </w:pPr>
            <w:proofErr w:type="spellStart"/>
            <w:r w:rsidRPr="004F3D98">
              <w:rPr>
                <w:b/>
                <w:color w:val="7030A0"/>
              </w:rPr>
              <w:t>Petry</w:t>
            </w:r>
            <w:proofErr w:type="spellEnd"/>
            <w:r w:rsidRPr="004F3D98">
              <w:rPr>
                <w:b/>
                <w:color w:val="7030A0"/>
              </w:rPr>
              <w:t>, Ann.  Harriet Tubman: Conductor on the Underground Railroad</w:t>
            </w:r>
          </w:p>
          <w:p w:rsidR="00345D36" w:rsidRPr="00980278" w:rsidRDefault="00980278" w:rsidP="00980278">
            <w:pPr>
              <w:spacing w:after="0" w:line="240" w:lineRule="auto"/>
            </w:pPr>
            <w:r w:rsidRPr="00980278">
              <w:t>Steinbeck, John.  Travels with Charley: In Search of America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80278" w:rsidRPr="00980278" w:rsidRDefault="00980278" w:rsidP="00980278">
            <w:pPr>
              <w:spacing w:after="0" w:line="240" w:lineRule="auto"/>
            </w:pPr>
            <w:r w:rsidRPr="00980278">
              <w:t xml:space="preserve">United States. Preamble and First </w:t>
            </w:r>
            <w:proofErr w:type="gramStart"/>
            <w:r w:rsidRPr="00980278">
              <w:t>Amendment  to</w:t>
            </w:r>
            <w:proofErr w:type="gramEnd"/>
            <w:r w:rsidRPr="00980278">
              <w:t xml:space="preserve"> the United States Constitution. (1787, 1791)</w:t>
            </w:r>
          </w:p>
          <w:p w:rsidR="00980278" w:rsidRPr="00980278" w:rsidRDefault="00980278" w:rsidP="00980278">
            <w:pPr>
              <w:spacing w:after="0" w:line="240" w:lineRule="auto"/>
            </w:pPr>
            <w:r w:rsidRPr="00980278">
              <w:t>Lord, Walter.  A Night to Remember</w:t>
            </w:r>
          </w:p>
          <w:p w:rsidR="00980278" w:rsidRPr="00980278" w:rsidRDefault="00980278" w:rsidP="00980278">
            <w:pPr>
              <w:spacing w:after="0" w:line="240" w:lineRule="auto"/>
            </w:pPr>
            <w:r w:rsidRPr="00980278">
              <w:t>Isaacson, Phillip.  A Short Walk through the Pyramids  and through the World of Art</w:t>
            </w:r>
          </w:p>
          <w:p w:rsidR="00980278" w:rsidRPr="00980278" w:rsidRDefault="00980278" w:rsidP="00980278">
            <w:pPr>
              <w:spacing w:after="0" w:line="240" w:lineRule="auto"/>
            </w:pPr>
            <w:r w:rsidRPr="00980278">
              <w:t>Murphy, Jim.  The Great Fire</w:t>
            </w:r>
          </w:p>
          <w:p w:rsidR="00980278" w:rsidRPr="00980278" w:rsidRDefault="00980278" w:rsidP="00980278">
            <w:pPr>
              <w:spacing w:after="0" w:line="240" w:lineRule="auto"/>
            </w:pPr>
            <w:r w:rsidRPr="00980278">
              <w:t xml:space="preserve">Greenberg, Jan, and Sandra Jordan. </w:t>
            </w:r>
          </w:p>
          <w:p w:rsidR="00980278" w:rsidRPr="00980278" w:rsidRDefault="00980278" w:rsidP="00980278">
            <w:pPr>
              <w:spacing w:after="0" w:line="240" w:lineRule="auto"/>
            </w:pPr>
            <w:r w:rsidRPr="00980278">
              <w:t>Vincent Van Gogh:  Portrait of an Artist</w:t>
            </w:r>
          </w:p>
          <w:p w:rsidR="00980278" w:rsidRPr="00980278" w:rsidRDefault="00980278" w:rsidP="00980278">
            <w:pPr>
              <w:spacing w:after="0" w:line="240" w:lineRule="auto"/>
            </w:pPr>
            <w:r w:rsidRPr="00980278">
              <w:t xml:space="preserve">Partridge, Elizabeth.  This Land Was Made for You and Me: </w:t>
            </w:r>
          </w:p>
          <w:p w:rsidR="00980278" w:rsidRPr="00980278" w:rsidRDefault="00980278" w:rsidP="00980278">
            <w:pPr>
              <w:spacing w:after="0" w:line="240" w:lineRule="auto"/>
            </w:pPr>
            <w:r w:rsidRPr="00980278">
              <w:t>The Life and Songs of Woody Guthrie</w:t>
            </w:r>
          </w:p>
          <w:p w:rsidR="00980278" w:rsidRPr="00980278" w:rsidRDefault="00980278" w:rsidP="00980278">
            <w:pPr>
              <w:spacing w:after="0" w:line="240" w:lineRule="auto"/>
            </w:pPr>
            <w:r w:rsidRPr="00980278">
              <w:t>Monk, Linda R.  Words We Live By:  Your Annotated Guide to the Constitution</w:t>
            </w:r>
          </w:p>
          <w:p w:rsidR="00345D36" w:rsidRPr="004F3D98" w:rsidRDefault="00980278" w:rsidP="00980278">
            <w:pPr>
              <w:spacing w:after="0" w:line="240" w:lineRule="auto"/>
              <w:rPr>
                <w:b/>
              </w:rPr>
            </w:pPr>
            <w:r w:rsidRPr="004F3D98">
              <w:rPr>
                <w:b/>
                <w:color w:val="7030A0"/>
              </w:rPr>
              <w:t>Freedman, Russell.  Freedom Walkers:  The Story of the Montgomery Bus Boycott</w:t>
            </w:r>
          </w:p>
        </w:tc>
        <w:tc>
          <w:tcPr>
            <w:tcW w:w="561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80278" w:rsidRPr="00980278" w:rsidRDefault="00980278" w:rsidP="00980278">
            <w:pPr>
              <w:spacing w:after="0" w:line="240" w:lineRule="auto"/>
            </w:pPr>
            <w:r w:rsidRPr="00980278">
              <w:t>Macaulay, David.  Cathedral: The Story of Its Construction</w:t>
            </w:r>
          </w:p>
          <w:p w:rsidR="00980278" w:rsidRPr="00980278" w:rsidRDefault="00980278" w:rsidP="00980278">
            <w:pPr>
              <w:spacing w:after="0" w:line="240" w:lineRule="auto"/>
            </w:pPr>
            <w:r w:rsidRPr="00980278">
              <w:t>Mackay, Donald.  The Building of Manhattan</w:t>
            </w:r>
          </w:p>
          <w:p w:rsidR="00980278" w:rsidRPr="00980278" w:rsidRDefault="00980278" w:rsidP="00980278">
            <w:pPr>
              <w:spacing w:after="0" w:line="240" w:lineRule="auto"/>
            </w:pPr>
            <w:proofErr w:type="spellStart"/>
            <w:r w:rsidRPr="00980278">
              <w:t>Enzensberger</w:t>
            </w:r>
            <w:proofErr w:type="spellEnd"/>
            <w:r w:rsidRPr="00980278">
              <w:t xml:space="preserve">, Hans Magnus. </w:t>
            </w:r>
          </w:p>
          <w:p w:rsidR="00980278" w:rsidRPr="00980278" w:rsidRDefault="00980278" w:rsidP="00980278">
            <w:pPr>
              <w:spacing w:after="0" w:line="240" w:lineRule="auto"/>
            </w:pPr>
            <w:r w:rsidRPr="00980278">
              <w:t>The Number Devil:  A Mathematical Adventure</w:t>
            </w:r>
          </w:p>
          <w:p w:rsidR="00980278" w:rsidRPr="00980278" w:rsidRDefault="00980278" w:rsidP="00980278">
            <w:pPr>
              <w:spacing w:after="0" w:line="240" w:lineRule="auto"/>
            </w:pPr>
            <w:r w:rsidRPr="00980278">
              <w:t xml:space="preserve">Peterson, </w:t>
            </w:r>
            <w:proofErr w:type="spellStart"/>
            <w:r w:rsidRPr="00980278">
              <w:t>Ivars</w:t>
            </w:r>
            <w:proofErr w:type="spellEnd"/>
            <w:r w:rsidRPr="00980278">
              <w:t xml:space="preserve"> and Nancy Henderson. </w:t>
            </w:r>
            <w:r w:rsidR="004F3D98">
              <w:t xml:space="preserve"> </w:t>
            </w:r>
            <w:r w:rsidR="001E6D7D">
              <w:t xml:space="preserve">Math Trek </w:t>
            </w:r>
            <w:r w:rsidRPr="00980278">
              <w:t>Adventures in the Math Zone</w:t>
            </w:r>
          </w:p>
          <w:p w:rsidR="00980278" w:rsidRPr="00980278" w:rsidRDefault="00980278" w:rsidP="00980278">
            <w:pPr>
              <w:spacing w:after="0" w:line="240" w:lineRule="auto"/>
            </w:pPr>
            <w:r w:rsidRPr="00980278">
              <w:t>Katz, John. Geeks: How Two Lost Boys Rode the Internet out of Idaho</w:t>
            </w:r>
          </w:p>
          <w:p w:rsidR="00980278" w:rsidRPr="00980278" w:rsidRDefault="00980278" w:rsidP="00980278">
            <w:pPr>
              <w:spacing w:after="0" w:line="240" w:lineRule="auto"/>
            </w:pPr>
            <w:proofErr w:type="spellStart"/>
            <w:r w:rsidRPr="00980278">
              <w:t>Petroski</w:t>
            </w:r>
            <w:proofErr w:type="spellEnd"/>
            <w:r w:rsidRPr="00980278">
              <w:t>, Henry. “The Evolution of the Grocery Bag.”</w:t>
            </w:r>
          </w:p>
          <w:p w:rsidR="00345D36" w:rsidRPr="00980278" w:rsidRDefault="00980278" w:rsidP="00980278">
            <w:pPr>
              <w:spacing w:after="0" w:line="240" w:lineRule="auto"/>
            </w:pPr>
            <w:r w:rsidRPr="00980278">
              <w:t>“Geology.”  U*X*L Encyclopedia of Science</w:t>
            </w:r>
            <w:r w:rsidR="004F3D98">
              <w:t xml:space="preserve"> </w:t>
            </w:r>
            <w:r w:rsidRPr="00980278">
              <w:t>“Space Probe.” Astronomy &amp; Space:  From the Big Bang to the Big Crunch</w:t>
            </w:r>
            <w:r w:rsidR="004F3D98">
              <w:t xml:space="preserve"> </w:t>
            </w:r>
            <w:r w:rsidRPr="00980278">
              <w:t>“Elementary Particles.” New Book of Popular Science</w:t>
            </w:r>
            <w:r w:rsidR="004F3D98">
              <w:t xml:space="preserve"> </w:t>
            </w:r>
            <w:r w:rsidRPr="00980278">
              <w:t>California Invasive Plant Council.  Invasive Plant Inventory</w:t>
            </w:r>
          </w:p>
        </w:tc>
      </w:tr>
    </w:tbl>
    <w:p w:rsidR="00AC1226" w:rsidRDefault="00AC1226" w:rsidP="00AC1226">
      <w:pPr>
        <w:spacing w:after="0" w:line="240" w:lineRule="auto"/>
      </w:pPr>
    </w:p>
    <w:p w:rsidR="00AC1226" w:rsidRDefault="00AC1226" w:rsidP="00AC1226">
      <w:pPr>
        <w:spacing w:after="0" w:line="240" w:lineRule="auto"/>
      </w:pPr>
    </w:p>
    <w:p w:rsidR="00980278" w:rsidRDefault="00980278">
      <w:r>
        <w:br w:type="page"/>
      </w:r>
    </w:p>
    <w:tbl>
      <w:tblPr>
        <w:tblpPr w:leftFromText="180" w:rightFromText="180" w:horzAnchor="margin" w:tblpX="257" w:tblpY="330"/>
        <w:tblW w:w="15030" w:type="dxa"/>
        <w:tblCellMar>
          <w:left w:w="0" w:type="dxa"/>
          <w:right w:w="0" w:type="dxa"/>
        </w:tblCellMar>
        <w:tblLook w:val="04A0" w:firstRow="1" w:lastRow="0" w:firstColumn="1" w:lastColumn="0" w:noHBand="0" w:noVBand="1"/>
      </w:tblPr>
      <w:tblGrid>
        <w:gridCol w:w="6030"/>
        <w:gridCol w:w="4500"/>
        <w:gridCol w:w="4500"/>
      </w:tblGrid>
      <w:tr w:rsidR="00980278" w:rsidRPr="001A3EE2" w:rsidTr="00980278">
        <w:trPr>
          <w:trHeight w:val="360"/>
        </w:trPr>
        <w:tc>
          <w:tcPr>
            <w:tcW w:w="15030"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77" w:type="dxa"/>
              <w:bottom w:w="0" w:type="dxa"/>
              <w:right w:w="77" w:type="dxa"/>
            </w:tcMar>
            <w:vAlign w:val="center"/>
            <w:hideMark/>
          </w:tcPr>
          <w:p w:rsidR="00345D36" w:rsidRPr="001A3EE2" w:rsidRDefault="00980278" w:rsidP="00980278">
            <w:pPr>
              <w:spacing w:after="0" w:line="240" w:lineRule="auto"/>
              <w:rPr>
                <w:color w:val="C00000"/>
              </w:rPr>
            </w:pPr>
            <w:r w:rsidRPr="001A3EE2">
              <w:rPr>
                <w:b/>
                <w:bCs/>
                <w:i/>
                <w:iCs/>
                <w:color w:val="C00000"/>
                <w:u w:val="single"/>
              </w:rPr>
              <w:lastRenderedPageBreak/>
              <w:t>Note:</w:t>
            </w:r>
            <w:r w:rsidRPr="001A3EE2">
              <w:rPr>
                <w:b/>
                <w:bCs/>
                <w:i/>
                <w:iCs/>
                <w:color w:val="C00000"/>
              </w:rPr>
              <w:t xml:space="preserve">  Exemplars are models or suggestions of what great texts look like.  They are not </w:t>
            </w:r>
            <w:r w:rsidR="00CB487B" w:rsidRPr="001A3EE2">
              <w:rPr>
                <w:b/>
                <w:bCs/>
                <w:i/>
                <w:iCs/>
                <w:color w:val="C00000"/>
              </w:rPr>
              <w:t>mandates or</w:t>
            </w:r>
            <w:r w:rsidRPr="001A3EE2">
              <w:rPr>
                <w:b/>
                <w:bCs/>
                <w:i/>
                <w:iCs/>
                <w:color w:val="C00000"/>
              </w:rPr>
              <w:t xml:space="preserve"> recommendations of texts to be used, although they would be exceptional texts to use for instruction.  In Grades K – 3 CCSS makes the distinction between texts, poetry and read-aloud texts.   In grades 4 – 11 this distinction is not made, but it is highly recommended that students continue to hear read alouds throughout all grades.</w:t>
            </w:r>
          </w:p>
        </w:tc>
      </w:tr>
      <w:tr w:rsidR="00980278" w:rsidRPr="00980278" w:rsidTr="00980278">
        <w:trPr>
          <w:trHeight w:val="360"/>
        </w:trPr>
        <w:tc>
          <w:tcPr>
            <w:tcW w:w="15030"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77" w:type="dxa"/>
              <w:bottom w:w="0" w:type="dxa"/>
              <w:right w:w="77" w:type="dxa"/>
            </w:tcMar>
            <w:hideMark/>
          </w:tcPr>
          <w:p w:rsidR="00345D36" w:rsidRPr="00980278" w:rsidRDefault="00980278" w:rsidP="00CB487B">
            <w:pPr>
              <w:spacing w:after="0" w:line="240" w:lineRule="auto"/>
              <w:jc w:val="center"/>
              <w:rPr>
                <w:sz w:val="32"/>
                <w:szCs w:val="32"/>
              </w:rPr>
            </w:pPr>
            <w:r w:rsidRPr="00980278">
              <w:rPr>
                <w:b/>
                <w:bCs/>
                <w:sz w:val="32"/>
                <w:szCs w:val="32"/>
              </w:rPr>
              <w:t>Grade 9-10</w:t>
            </w:r>
            <w:r w:rsidR="00CB487B">
              <w:rPr>
                <w:b/>
                <w:bCs/>
                <w:sz w:val="32"/>
                <w:szCs w:val="32"/>
              </w:rPr>
              <w:t xml:space="preserve"> </w:t>
            </w:r>
            <w:r w:rsidR="00CB487B" w:rsidRPr="009B27DA">
              <w:rPr>
                <w:b/>
                <w:bCs/>
                <w:sz w:val="20"/>
                <w:szCs w:val="20"/>
              </w:rPr>
              <w:t xml:space="preserve">(texts in purple </w:t>
            </w:r>
            <w:r w:rsidR="00CB487B">
              <w:rPr>
                <w:b/>
                <w:bCs/>
                <w:sz w:val="20"/>
                <w:szCs w:val="20"/>
              </w:rPr>
              <w:t>are</w:t>
            </w:r>
            <w:r w:rsidR="00CB487B">
              <w:rPr>
                <w:b/>
                <w:bCs/>
                <w:sz w:val="20"/>
                <w:szCs w:val="20"/>
              </w:rPr>
              <w:t xml:space="preserve"> an example</w:t>
            </w:r>
            <w:r w:rsidR="00CB487B" w:rsidRPr="009B27DA">
              <w:rPr>
                <w:b/>
                <w:bCs/>
                <w:sz w:val="20"/>
                <w:szCs w:val="20"/>
              </w:rPr>
              <w:t xml:space="preserve"> of how to create a text set)</w:t>
            </w:r>
          </w:p>
        </w:tc>
      </w:tr>
      <w:tr w:rsidR="00980278" w:rsidRPr="00980278" w:rsidTr="00980278">
        <w:trPr>
          <w:trHeight w:val="180"/>
        </w:trPr>
        <w:tc>
          <w:tcPr>
            <w:tcW w:w="603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45D36" w:rsidRPr="00980278" w:rsidRDefault="00980278" w:rsidP="00980278">
            <w:pPr>
              <w:spacing w:after="0" w:line="240" w:lineRule="auto"/>
              <w:jc w:val="center"/>
            </w:pPr>
            <w:r w:rsidRPr="00980278">
              <w:rPr>
                <w:b/>
                <w:bCs/>
              </w:rPr>
              <w:t>Literary Texts</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45D36" w:rsidRPr="00980278" w:rsidRDefault="00980278" w:rsidP="00980278">
            <w:pPr>
              <w:spacing w:after="0" w:line="240" w:lineRule="auto"/>
              <w:jc w:val="center"/>
            </w:pPr>
            <w:r w:rsidRPr="00980278">
              <w:rPr>
                <w:b/>
                <w:bCs/>
              </w:rPr>
              <w:t>Drama</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45D36" w:rsidRPr="00980278" w:rsidRDefault="00980278" w:rsidP="00980278">
            <w:pPr>
              <w:spacing w:after="0" w:line="240" w:lineRule="auto"/>
              <w:jc w:val="center"/>
            </w:pPr>
            <w:r w:rsidRPr="00980278">
              <w:rPr>
                <w:b/>
                <w:bCs/>
              </w:rPr>
              <w:t>Poetry</w:t>
            </w:r>
          </w:p>
        </w:tc>
      </w:tr>
      <w:tr w:rsidR="00980278" w:rsidRPr="00980278" w:rsidTr="00980278">
        <w:trPr>
          <w:trHeight w:val="3864"/>
        </w:trPr>
        <w:tc>
          <w:tcPr>
            <w:tcW w:w="603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80278" w:rsidRPr="00980278" w:rsidRDefault="00980278" w:rsidP="00980278">
            <w:pPr>
              <w:spacing w:after="0" w:line="240" w:lineRule="auto"/>
            </w:pPr>
            <w:r w:rsidRPr="00980278">
              <w:t>Homer.  The Odyssey</w:t>
            </w:r>
          </w:p>
          <w:p w:rsidR="00980278" w:rsidRPr="00980278" w:rsidRDefault="00980278" w:rsidP="00980278">
            <w:pPr>
              <w:spacing w:after="0" w:line="240" w:lineRule="auto"/>
            </w:pPr>
            <w:r w:rsidRPr="00980278">
              <w:t>Ovid.  Metamorphoses</w:t>
            </w:r>
          </w:p>
          <w:p w:rsidR="00980278" w:rsidRPr="00980278" w:rsidRDefault="00980278" w:rsidP="00980278">
            <w:pPr>
              <w:spacing w:after="0" w:line="240" w:lineRule="auto"/>
            </w:pPr>
            <w:r w:rsidRPr="00980278">
              <w:t>Gogol, Nikolai. “The Nose.”</w:t>
            </w:r>
          </w:p>
          <w:p w:rsidR="00980278" w:rsidRPr="00980278" w:rsidRDefault="00980278" w:rsidP="00980278">
            <w:pPr>
              <w:spacing w:after="0" w:line="240" w:lineRule="auto"/>
            </w:pPr>
            <w:r w:rsidRPr="00980278">
              <w:t>De Voltaire, F. A. M.  Candide, Or The Optimist</w:t>
            </w:r>
          </w:p>
          <w:p w:rsidR="00980278" w:rsidRPr="00980278" w:rsidRDefault="00980278" w:rsidP="00980278">
            <w:pPr>
              <w:spacing w:after="0" w:line="240" w:lineRule="auto"/>
            </w:pPr>
            <w:r w:rsidRPr="00980278">
              <w:t>Turgenev, Ivan.  Fathers and Sons</w:t>
            </w:r>
          </w:p>
          <w:p w:rsidR="00980278" w:rsidRPr="00980278" w:rsidRDefault="00980278" w:rsidP="00980278">
            <w:pPr>
              <w:spacing w:after="0" w:line="240" w:lineRule="auto"/>
            </w:pPr>
            <w:r w:rsidRPr="00980278">
              <w:t>Henry, O. “The Gift of the Magi.”</w:t>
            </w:r>
          </w:p>
          <w:p w:rsidR="00980278" w:rsidRPr="00980278" w:rsidRDefault="00980278" w:rsidP="00980278">
            <w:pPr>
              <w:spacing w:after="0" w:line="240" w:lineRule="auto"/>
            </w:pPr>
            <w:r w:rsidRPr="00980278">
              <w:t>Kafka, Franz.  The Metamorphosis</w:t>
            </w:r>
          </w:p>
          <w:p w:rsidR="00980278" w:rsidRPr="00980278" w:rsidRDefault="00980278" w:rsidP="00980278">
            <w:pPr>
              <w:spacing w:after="0" w:line="240" w:lineRule="auto"/>
            </w:pPr>
            <w:r w:rsidRPr="00980278">
              <w:t>Steinbeck, John.  The Grapes of Wrath</w:t>
            </w:r>
          </w:p>
          <w:p w:rsidR="00980278" w:rsidRPr="00980278" w:rsidRDefault="00980278" w:rsidP="00980278">
            <w:pPr>
              <w:spacing w:after="0" w:line="240" w:lineRule="auto"/>
            </w:pPr>
            <w:r w:rsidRPr="00980278">
              <w:t>Bradbury, Ray.  Fahrenheit 451</w:t>
            </w:r>
          </w:p>
          <w:p w:rsidR="00980278" w:rsidRPr="00980278" w:rsidRDefault="00980278" w:rsidP="00980278">
            <w:pPr>
              <w:spacing w:after="0" w:line="240" w:lineRule="auto"/>
            </w:pPr>
            <w:r w:rsidRPr="00980278">
              <w:t>Olsen, Tillie. “I Stand Here Ironing.”</w:t>
            </w:r>
          </w:p>
          <w:p w:rsidR="00980278" w:rsidRPr="00CB487B" w:rsidRDefault="00980278" w:rsidP="00980278">
            <w:pPr>
              <w:spacing w:after="0" w:line="240" w:lineRule="auto"/>
              <w:rPr>
                <w:b/>
                <w:color w:val="7030A0"/>
              </w:rPr>
            </w:pPr>
            <w:r w:rsidRPr="00CB487B">
              <w:rPr>
                <w:b/>
                <w:color w:val="7030A0"/>
              </w:rPr>
              <w:t>Achebe, Chinua.  Things Fall Apart</w:t>
            </w:r>
          </w:p>
          <w:p w:rsidR="00980278" w:rsidRPr="00980278" w:rsidRDefault="00980278" w:rsidP="00980278">
            <w:pPr>
              <w:spacing w:after="0" w:line="240" w:lineRule="auto"/>
            </w:pPr>
            <w:r w:rsidRPr="00980278">
              <w:t>Lee, Harper.  To Kill A Mockingbird</w:t>
            </w:r>
          </w:p>
          <w:p w:rsidR="00980278" w:rsidRPr="00980278" w:rsidRDefault="00980278" w:rsidP="00980278">
            <w:pPr>
              <w:spacing w:after="0" w:line="240" w:lineRule="auto"/>
            </w:pPr>
            <w:proofErr w:type="spellStart"/>
            <w:r w:rsidRPr="00980278">
              <w:t>Shaara</w:t>
            </w:r>
            <w:proofErr w:type="spellEnd"/>
            <w:r w:rsidRPr="00980278">
              <w:t>, Michael.  The Killer Angels</w:t>
            </w:r>
          </w:p>
          <w:p w:rsidR="00980278" w:rsidRPr="00980278" w:rsidRDefault="00980278" w:rsidP="00980278">
            <w:pPr>
              <w:spacing w:after="0" w:line="240" w:lineRule="auto"/>
            </w:pPr>
            <w:r w:rsidRPr="00980278">
              <w:t>Tan, Amy.  The Joy Luck Club</w:t>
            </w:r>
          </w:p>
          <w:p w:rsidR="00980278" w:rsidRPr="00980278" w:rsidRDefault="00980278" w:rsidP="00980278">
            <w:pPr>
              <w:spacing w:after="0" w:line="240" w:lineRule="auto"/>
            </w:pPr>
            <w:proofErr w:type="spellStart"/>
            <w:r w:rsidRPr="00980278">
              <w:t>Álvarez</w:t>
            </w:r>
            <w:proofErr w:type="spellEnd"/>
            <w:r w:rsidRPr="00980278">
              <w:t>, Julia.  In the Time of the Butterflies</w:t>
            </w:r>
          </w:p>
          <w:p w:rsidR="00345D36" w:rsidRPr="00980278" w:rsidRDefault="00980278" w:rsidP="00980278">
            <w:pPr>
              <w:spacing w:after="0" w:line="240" w:lineRule="auto"/>
            </w:pPr>
            <w:r w:rsidRPr="00980278">
              <w:t>Zusak, Marcus.  The Book Thief</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80278" w:rsidRPr="00980278" w:rsidRDefault="00980278" w:rsidP="00980278">
            <w:pPr>
              <w:spacing w:after="0" w:line="240" w:lineRule="auto"/>
            </w:pPr>
            <w:r w:rsidRPr="00980278">
              <w:t>Sophocles.  Oedipus Rex</w:t>
            </w:r>
          </w:p>
          <w:p w:rsidR="00980278" w:rsidRPr="00980278" w:rsidRDefault="00980278" w:rsidP="00980278">
            <w:pPr>
              <w:spacing w:after="0" w:line="240" w:lineRule="auto"/>
            </w:pPr>
            <w:r w:rsidRPr="00980278">
              <w:t>Shakespeare, William.  The Tragedy of Macbeth</w:t>
            </w:r>
          </w:p>
          <w:p w:rsidR="00980278" w:rsidRPr="00980278" w:rsidRDefault="00980278" w:rsidP="00980278">
            <w:pPr>
              <w:spacing w:after="0" w:line="240" w:lineRule="auto"/>
            </w:pPr>
            <w:r w:rsidRPr="00980278">
              <w:t>Ibsen, Henrik.  A Doll’s House</w:t>
            </w:r>
          </w:p>
          <w:p w:rsidR="00980278" w:rsidRPr="00980278" w:rsidRDefault="00980278" w:rsidP="00980278">
            <w:pPr>
              <w:spacing w:after="0" w:line="240" w:lineRule="auto"/>
            </w:pPr>
            <w:r w:rsidRPr="00980278">
              <w:t>Williams, Tennessee.  The Glass Menagerie</w:t>
            </w:r>
          </w:p>
          <w:p w:rsidR="00980278" w:rsidRPr="00980278" w:rsidRDefault="00980278" w:rsidP="00980278">
            <w:pPr>
              <w:spacing w:after="0" w:line="240" w:lineRule="auto"/>
            </w:pPr>
            <w:r w:rsidRPr="00980278">
              <w:t>Ionesco, Eugene.  Rhinoceros</w:t>
            </w:r>
          </w:p>
          <w:p w:rsidR="00345D36" w:rsidRDefault="00980278" w:rsidP="00980278">
            <w:pPr>
              <w:spacing w:after="0" w:line="240" w:lineRule="auto"/>
              <w:rPr>
                <w:b/>
                <w:color w:val="7030A0"/>
              </w:rPr>
            </w:pPr>
            <w:proofErr w:type="spellStart"/>
            <w:r w:rsidRPr="00CB487B">
              <w:rPr>
                <w:b/>
                <w:color w:val="7030A0"/>
              </w:rPr>
              <w:t>Fugard</w:t>
            </w:r>
            <w:proofErr w:type="spellEnd"/>
            <w:r w:rsidRPr="00CB487B">
              <w:rPr>
                <w:b/>
                <w:color w:val="7030A0"/>
              </w:rPr>
              <w:t>, Athol.  “Master Harold”...and the boys</w:t>
            </w:r>
          </w:p>
          <w:p w:rsidR="008C3502" w:rsidRDefault="008C3502" w:rsidP="00980278">
            <w:pPr>
              <w:spacing w:after="0" w:line="240" w:lineRule="auto"/>
              <w:rPr>
                <w:b/>
                <w:color w:val="7030A0"/>
              </w:rPr>
            </w:pPr>
          </w:p>
          <w:p w:rsidR="008C3502" w:rsidRDefault="008C3502" w:rsidP="00980278">
            <w:pPr>
              <w:spacing w:after="0" w:line="240" w:lineRule="auto"/>
              <w:rPr>
                <w:b/>
              </w:rPr>
            </w:pPr>
            <w:hyperlink r:id="rId11" w:history="1">
              <w:r>
                <w:rPr>
                  <w:rStyle w:val="Hyperlink"/>
                  <w:b/>
                </w:rPr>
                <w:t>High School Read-Alouds (Reading to your students!)</w:t>
              </w:r>
            </w:hyperlink>
          </w:p>
          <w:p w:rsidR="008C3502" w:rsidRPr="00CB487B" w:rsidRDefault="008C3502" w:rsidP="00980278">
            <w:pPr>
              <w:spacing w:after="0" w:line="240" w:lineRule="auto"/>
              <w:rPr>
                <w:b/>
              </w:rPr>
            </w:pP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80278" w:rsidRPr="00980278" w:rsidRDefault="00980278" w:rsidP="00980278">
            <w:pPr>
              <w:spacing w:after="0" w:line="240" w:lineRule="auto"/>
            </w:pPr>
            <w:r w:rsidRPr="00980278">
              <w:t>Shakespeare, William. “Sonnet 73.”</w:t>
            </w:r>
          </w:p>
          <w:p w:rsidR="00980278" w:rsidRPr="00980278" w:rsidRDefault="00980278" w:rsidP="00980278">
            <w:pPr>
              <w:spacing w:after="0" w:line="240" w:lineRule="auto"/>
            </w:pPr>
            <w:r w:rsidRPr="00980278">
              <w:t>Donne, John. “Song.”</w:t>
            </w:r>
          </w:p>
          <w:p w:rsidR="00980278" w:rsidRPr="00980278" w:rsidRDefault="00980278" w:rsidP="00980278">
            <w:pPr>
              <w:spacing w:after="0" w:line="240" w:lineRule="auto"/>
            </w:pPr>
            <w:r w:rsidRPr="00980278">
              <w:t>Shelley, Percy Bysshe. “Ozymandias.”</w:t>
            </w:r>
          </w:p>
          <w:p w:rsidR="00980278" w:rsidRPr="00980278" w:rsidRDefault="00980278" w:rsidP="00980278">
            <w:pPr>
              <w:spacing w:after="0" w:line="240" w:lineRule="auto"/>
            </w:pPr>
            <w:r w:rsidRPr="00980278">
              <w:t>Poe, Edgar Allan. “The Raven.”</w:t>
            </w:r>
          </w:p>
          <w:p w:rsidR="00980278" w:rsidRPr="00980278" w:rsidRDefault="00980278" w:rsidP="00980278">
            <w:pPr>
              <w:spacing w:after="0" w:line="240" w:lineRule="auto"/>
            </w:pPr>
            <w:r w:rsidRPr="00980278">
              <w:t>Dickinson, Emily. “We Grow Accustomed to the Dark.”</w:t>
            </w:r>
          </w:p>
          <w:p w:rsidR="00980278" w:rsidRPr="00980278" w:rsidRDefault="00980278" w:rsidP="00980278">
            <w:pPr>
              <w:spacing w:after="0" w:line="240" w:lineRule="auto"/>
            </w:pPr>
            <w:r w:rsidRPr="00980278">
              <w:t>Houseman, A. E. “Loveliest of Trees.”</w:t>
            </w:r>
          </w:p>
          <w:p w:rsidR="00980278" w:rsidRPr="00980278" w:rsidRDefault="00980278" w:rsidP="00980278">
            <w:pPr>
              <w:spacing w:after="0" w:line="240" w:lineRule="auto"/>
            </w:pPr>
            <w:r w:rsidRPr="00980278">
              <w:t>Johnson, James Weldon. “Lift Every Voice and Sing.”</w:t>
            </w:r>
          </w:p>
          <w:p w:rsidR="00980278" w:rsidRPr="00CB487B" w:rsidRDefault="00980278" w:rsidP="00980278">
            <w:pPr>
              <w:spacing w:after="0" w:line="240" w:lineRule="auto"/>
              <w:rPr>
                <w:b/>
                <w:color w:val="7030A0"/>
              </w:rPr>
            </w:pPr>
            <w:r w:rsidRPr="00CB487B">
              <w:rPr>
                <w:b/>
                <w:color w:val="7030A0"/>
              </w:rPr>
              <w:t xml:space="preserve">Cullen, </w:t>
            </w:r>
            <w:proofErr w:type="spellStart"/>
            <w:r w:rsidRPr="00CB487B">
              <w:rPr>
                <w:b/>
                <w:color w:val="7030A0"/>
              </w:rPr>
              <w:t>Countee</w:t>
            </w:r>
            <w:proofErr w:type="spellEnd"/>
            <w:r w:rsidRPr="00CB487B">
              <w:rPr>
                <w:b/>
                <w:color w:val="7030A0"/>
              </w:rPr>
              <w:t>. “Yet Do I Marvel.”</w:t>
            </w:r>
          </w:p>
          <w:p w:rsidR="00980278" w:rsidRPr="00980278" w:rsidRDefault="00980278" w:rsidP="00980278">
            <w:pPr>
              <w:spacing w:after="0" w:line="240" w:lineRule="auto"/>
            </w:pPr>
            <w:r w:rsidRPr="00980278">
              <w:t xml:space="preserve">Auden, </w:t>
            </w:r>
            <w:proofErr w:type="spellStart"/>
            <w:r w:rsidRPr="00980278">
              <w:t>Wystan</w:t>
            </w:r>
            <w:proofErr w:type="spellEnd"/>
            <w:r w:rsidRPr="00980278">
              <w:t xml:space="preserve"> Hugh. ”</w:t>
            </w:r>
            <w:proofErr w:type="spellStart"/>
            <w:r w:rsidRPr="00980278">
              <w:t>Musée</w:t>
            </w:r>
            <w:proofErr w:type="spellEnd"/>
            <w:r w:rsidRPr="00980278">
              <w:t xml:space="preserve"> des Beaux Arts.”</w:t>
            </w:r>
          </w:p>
          <w:p w:rsidR="00980278" w:rsidRPr="00980278" w:rsidRDefault="00980278" w:rsidP="00980278">
            <w:pPr>
              <w:spacing w:after="0" w:line="240" w:lineRule="auto"/>
            </w:pPr>
            <w:r w:rsidRPr="00980278">
              <w:t>Walker, Alice. “Women.”</w:t>
            </w:r>
          </w:p>
          <w:p w:rsidR="00345D36" w:rsidRPr="00980278" w:rsidRDefault="00980278" w:rsidP="00980278">
            <w:pPr>
              <w:spacing w:after="0" w:line="240" w:lineRule="auto"/>
            </w:pPr>
            <w:r w:rsidRPr="00980278">
              <w:t>Baca, Jimmy Santiago. “I Am Offering This Poem to You</w:t>
            </w:r>
          </w:p>
        </w:tc>
      </w:tr>
      <w:tr w:rsidR="00980278" w:rsidRPr="00980278" w:rsidTr="00980278">
        <w:trPr>
          <w:trHeight w:val="181"/>
        </w:trPr>
        <w:tc>
          <w:tcPr>
            <w:tcW w:w="603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45D36" w:rsidRPr="00980278" w:rsidRDefault="00980278" w:rsidP="00980278">
            <w:pPr>
              <w:spacing w:after="0" w:line="240" w:lineRule="auto"/>
              <w:jc w:val="center"/>
            </w:pPr>
            <w:r w:rsidRPr="00980278">
              <w:rPr>
                <w:b/>
                <w:bCs/>
              </w:rPr>
              <w:t>Informational Texts Language Arts</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45D36" w:rsidRPr="00980278" w:rsidRDefault="00980278" w:rsidP="00980278">
            <w:pPr>
              <w:spacing w:after="0" w:line="240" w:lineRule="auto"/>
              <w:jc w:val="center"/>
            </w:pPr>
            <w:r w:rsidRPr="00980278">
              <w:rPr>
                <w:b/>
                <w:bCs/>
              </w:rPr>
              <w:t>History /Social Studies Informational Texts</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45D36" w:rsidRPr="00980278" w:rsidRDefault="00980278" w:rsidP="00980278">
            <w:pPr>
              <w:spacing w:after="0" w:line="240" w:lineRule="auto"/>
              <w:jc w:val="center"/>
            </w:pPr>
            <w:r w:rsidRPr="00980278">
              <w:rPr>
                <w:b/>
                <w:bCs/>
              </w:rPr>
              <w:t>Science, Math, Technical Informational Text</w:t>
            </w:r>
          </w:p>
        </w:tc>
      </w:tr>
      <w:tr w:rsidR="00980278" w:rsidRPr="00980278" w:rsidTr="00980278">
        <w:trPr>
          <w:trHeight w:val="1501"/>
        </w:trPr>
        <w:tc>
          <w:tcPr>
            <w:tcW w:w="603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80278" w:rsidRPr="00980278" w:rsidRDefault="00980278" w:rsidP="00980278">
            <w:pPr>
              <w:spacing w:after="0" w:line="240" w:lineRule="auto"/>
            </w:pPr>
            <w:r w:rsidRPr="00980278">
              <w:t>Henry, Patrick. “Speech to the Second Virginia Convention.”</w:t>
            </w:r>
          </w:p>
          <w:p w:rsidR="00980278" w:rsidRPr="00980278" w:rsidRDefault="00980278" w:rsidP="00980278">
            <w:pPr>
              <w:spacing w:after="0" w:line="240" w:lineRule="auto"/>
            </w:pPr>
            <w:r w:rsidRPr="00980278">
              <w:t xml:space="preserve">Washington, George. “Farewell Address.” </w:t>
            </w:r>
          </w:p>
          <w:p w:rsidR="00980278" w:rsidRPr="00CB487B" w:rsidRDefault="00980278" w:rsidP="00980278">
            <w:pPr>
              <w:spacing w:after="0" w:line="240" w:lineRule="auto"/>
              <w:rPr>
                <w:b/>
                <w:color w:val="7030A0"/>
              </w:rPr>
            </w:pPr>
            <w:r w:rsidRPr="00CB487B">
              <w:rPr>
                <w:b/>
                <w:color w:val="7030A0"/>
              </w:rPr>
              <w:t xml:space="preserve">Lincoln, Abraham. “Gettysburg Address.” </w:t>
            </w:r>
          </w:p>
          <w:p w:rsidR="00980278" w:rsidRPr="00980278" w:rsidRDefault="00980278" w:rsidP="00980278">
            <w:pPr>
              <w:spacing w:after="0" w:line="240" w:lineRule="auto"/>
            </w:pPr>
            <w:r w:rsidRPr="00980278">
              <w:t xml:space="preserve">Lincoln, Abraham. “Second Inaugural Address.” </w:t>
            </w:r>
          </w:p>
          <w:p w:rsidR="00980278" w:rsidRPr="00980278" w:rsidRDefault="00980278" w:rsidP="00980278">
            <w:pPr>
              <w:spacing w:after="0" w:line="240" w:lineRule="auto"/>
            </w:pPr>
            <w:r w:rsidRPr="00980278">
              <w:t xml:space="preserve">Roosevelt, Franklin Delano. “State of the Union Address.” </w:t>
            </w:r>
          </w:p>
          <w:p w:rsidR="00980278" w:rsidRPr="00980278" w:rsidRDefault="00980278" w:rsidP="00980278">
            <w:pPr>
              <w:spacing w:after="0" w:line="240" w:lineRule="auto"/>
            </w:pPr>
            <w:r w:rsidRPr="00980278">
              <w:t xml:space="preserve">Hand, Learned. “I Am an American Day Address.” </w:t>
            </w:r>
          </w:p>
          <w:p w:rsidR="00980278" w:rsidRPr="00980278" w:rsidRDefault="00980278" w:rsidP="00980278">
            <w:pPr>
              <w:spacing w:after="0" w:line="240" w:lineRule="auto"/>
            </w:pPr>
            <w:r w:rsidRPr="00980278">
              <w:t xml:space="preserve">Smith, Margaret Chase. “Remarks to the Senate in Support </w:t>
            </w:r>
          </w:p>
          <w:p w:rsidR="00980278" w:rsidRPr="00980278" w:rsidRDefault="00980278" w:rsidP="00980278">
            <w:pPr>
              <w:spacing w:after="0" w:line="240" w:lineRule="auto"/>
            </w:pPr>
            <w:proofErr w:type="gramStart"/>
            <w:r w:rsidRPr="00980278">
              <w:t>of</w:t>
            </w:r>
            <w:proofErr w:type="gramEnd"/>
            <w:r w:rsidRPr="00980278">
              <w:t xml:space="preserve"> a Declaration of Conscience.” </w:t>
            </w:r>
          </w:p>
          <w:p w:rsidR="00980278" w:rsidRPr="00980278" w:rsidRDefault="00980278" w:rsidP="00980278">
            <w:pPr>
              <w:spacing w:after="0" w:line="240" w:lineRule="auto"/>
            </w:pPr>
            <w:r w:rsidRPr="00980278">
              <w:t>King, Jr., Martin Luther. “Letter from Birmingham Jail.”</w:t>
            </w:r>
          </w:p>
          <w:p w:rsidR="00980278" w:rsidRPr="00980278" w:rsidRDefault="00980278" w:rsidP="00980278">
            <w:pPr>
              <w:spacing w:after="0" w:line="240" w:lineRule="auto"/>
            </w:pPr>
            <w:r w:rsidRPr="00980278">
              <w:t xml:space="preserve">King, Jr., Martin Luther. “I Have a Dream: Address Delivered at the </w:t>
            </w:r>
          </w:p>
          <w:p w:rsidR="00980278" w:rsidRPr="00980278" w:rsidRDefault="00980278" w:rsidP="00980278">
            <w:pPr>
              <w:spacing w:after="0" w:line="240" w:lineRule="auto"/>
            </w:pPr>
            <w:r w:rsidRPr="00980278">
              <w:t>March on Washington, D.C., for Civil Rights on August 28, 1963.”</w:t>
            </w:r>
          </w:p>
          <w:p w:rsidR="00980278" w:rsidRPr="00CB487B" w:rsidRDefault="00980278" w:rsidP="00980278">
            <w:pPr>
              <w:spacing w:after="0" w:line="240" w:lineRule="auto"/>
              <w:rPr>
                <w:b/>
                <w:color w:val="7030A0"/>
              </w:rPr>
            </w:pPr>
            <w:r w:rsidRPr="00CB487B">
              <w:rPr>
                <w:b/>
                <w:color w:val="7030A0"/>
              </w:rPr>
              <w:t>Angelou, Maya.  I Know Why the Caged Bird Sings</w:t>
            </w:r>
          </w:p>
          <w:p w:rsidR="00980278" w:rsidRPr="00980278" w:rsidRDefault="00980278" w:rsidP="00980278">
            <w:pPr>
              <w:spacing w:after="0" w:line="240" w:lineRule="auto"/>
            </w:pPr>
            <w:r w:rsidRPr="00980278">
              <w:t xml:space="preserve">Wiesel, </w:t>
            </w:r>
            <w:proofErr w:type="spellStart"/>
            <w:r w:rsidRPr="00980278">
              <w:t>Elie</w:t>
            </w:r>
            <w:proofErr w:type="spellEnd"/>
            <w:r w:rsidRPr="00980278">
              <w:t>. “Hope, Despair and Memory.”</w:t>
            </w:r>
          </w:p>
          <w:p w:rsidR="00980278" w:rsidRPr="00980278" w:rsidRDefault="00980278" w:rsidP="00980278">
            <w:pPr>
              <w:spacing w:after="0" w:line="240" w:lineRule="auto"/>
            </w:pPr>
            <w:r w:rsidRPr="00980278">
              <w:t>Reagan, Ronald. “Address to Students at Moscow State University.”</w:t>
            </w:r>
          </w:p>
          <w:p w:rsidR="00345D36" w:rsidRPr="00980278" w:rsidRDefault="00980278" w:rsidP="00980278">
            <w:pPr>
              <w:spacing w:after="0" w:line="240" w:lineRule="auto"/>
            </w:pPr>
            <w:proofErr w:type="spellStart"/>
            <w:r w:rsidRPr="00980278">
              <w:t>Quindlen</w:t>
            </w:r>
            <w:proofErr w:type="spellEnd"/>
            <w:r w:rsidRPr="00980278">
              <w:t>, Anna. “A Quilt of a Country</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80278" w:rsidRPr="00980278" w:rsidRDefault="00980278" w:rsidP="00980278">
            <w:pPr>
              <w:spacing w:after="0" w:line="240" w:lineRule="auto"/>
            </w:pPr>
            <w:r w:rsidRPr="00980278">
              <w:t>Brown, Dee.  Bury My Heart at Wounded Knee:  An Indian History of the American West</w:t>
            </w:r>
          </w:p>
          <w:p w:rsidR="00980278" w:rsidRPr="00980278" w:rsidRDefault="00980278" w:rsidP="00980278">
            <w:pPr>
              <w:spacing w:after="0" w:line="240" w:lineRule="auto"/>
            </w:pPr>
            <w:r w:rsidRPr="00980278">
              <w:t>Connell, Evan S.  Son of the Morning Star: Custer and the Little Bighorn</w:t>
            </w:r>
          </w:p>
          <w:p w:rsidR="00980278" w:rsidRPr="00980278" w:rsidRDefault="00980278" w:rsidP="00980278">
            <w:pPr>
              <w:spacing w:after="0" w:line="240" w:lineRule="auto"/>
            </w:pPr>
            <w:proofErr w:type="spellStart"/>
            <w:r w:rsidRPr="00980278">
              <w:t>Gombrich</w:t>
            </w:r>
            <w:proofErr w:type="spellEnd"/>
            <w:r w:rsidRPr="00980278">
              <w:t>, E. H.  The Story of Art, 16th Edition</w:t>
            </w:r>
          </w:p>
          <w:p w:rsidR="00980278" w:rsidRPr="00980278" w:rsidRDefault="00980278" w:rsidP="00980278">
            <w:pPr>
              <w:spacing w:after="0" w:line="240" w:lineRule="auto"/>
            </w:pPr>
            <w:proofErr w:type="spellStart"/>
            <w:r w:rsidRPr="00980278">
              <w:t>Kurlansky</w:t>
            </w:r>
            <w:proofErr w:type="spellEnd"/>
            <w:r w:rsidRPr="00980278">
              <w:t>, Mark.  Cod: A Biography of the Fish That Changed the World</w:t>
            </w:r>
          </w:p>
          <w:p w:rsidR="00980278" w:rsidRPr="00CB487B" w:rsidRDefault="00980278" w:rsidP="00980278">
            <w:pPr>
              <w:spacing w:after="0" w:line="240" w:lineRule="auto"/>
              <w:rPr>
                <w:b/>
                <w:color w:val="7030A0"/>
              </w:rPr>
            </w:pPr>
            <w:r w:rsidRPr="00CB487B">
              <w:rPr>
                <w:b/>
                <w:color w:val="7030A0"/>
              </w:rPr>
              <w:t>Haskins, Jim.  Black, Blue and Gray: African Americans in the Civil War</w:t>
            </w:r>
          </w:p>
          <w:p w:rsidR="00980278" w:rsidRPr="00980278" w:rsidRDefault="00980278" w:rsidP="00980278">
            <w:pPr>
              <w:spacing w:after="0" w:line="240" w:lineRule="auto"/>
            </w:pPr>
            <w:r w:rsidRPr="00980278">
              <w:t>Dash, Joan.  The Longitude Prize</w:t>
            </w:r>
          </w:p>
          <w:p w:rsidR="00980278" w:rsidRPr="00980278" w:rsidRDefault="00980278" w:rsidP="00980278">
            <w:pPr>
              <w:spacing w:after="0" w:line="240" w:lineRule="auto"/>
            </w:pPr>
            <w:r w:rsidRPr="00980278">
              <w:t>Thompson, Wendy.  The Illustrated Book of Great Composers</w:t>
            </w:r>
          </w:p>
          <w:p w:rsidR="00345D36" w:rsidRPr="00980278" w:rsidRDefault="00980278" w:rsidP="00980278">
            <w:pPr>
              <w:spacing w:after="0" w:line="240" w:lineRule="auto"/>
            </w:pPr>
            <w:r w:rsidRPr="00980278">
              <w:t xml:space="preserve">Mann, Charles C.  Before Columbus: The Americas of 149 </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80278" w:rsidRPr="00980278" w:rsidRDefault="00980278" w:rsidP="00980278">
            <w:pPr>
              <w:spacing w:after="0" w:line="240" w:lineRule="auto"/>
            </w:pPr>
            <w:r w:rsidRPr="00980278">
              <w:t>Euclid.  Elements</w:t>
            </w:r>
          </w:p>
          <w:p w:rsidR="00980278" w:rsidRPr="00980278" w:rsidRDefault="00980278" w:rsidP="00980278">
            <w:pPr>
              <w:spacing w:after="0" w:line="240" w:lineRule="auto"/>
            </w:pPr>
            <w:r w:rsidRPr="00980278">
              <w:t>Cannon, Annie J. “Classifying the Stars.”</w:t>
            </w:r>
          </w:p>
          <w:p w:rsidR="00980278" w:rsidRPr="00980278" w:rsidRDefault="00980278" w:rsidP="00980278">
            <w:pPr>
              <w:spacing w:after="0" w:line="240" w:lineRule="auto"/>
            </w:pPr>
            <w:r w:rsidRPr="00980278">
              <w:t xml:space="preserve">Walker, </w:t>
            </w:r>
            <w:proofErr w:type="spellStart"/>
            <w:r w:rsidRPr="00980278">
              <w:t>Jearl</w:t>
            </w:r>
            <w:proofErr w:type="spellEnd"/>
            <w:r w:rsidRPr="00980278">
              <w:t>. “Amusement Park Physics.”</w:t>
            </w:r>
          </w:p>
          <w:p w:rsidR="00980278" w:rsidRPr="00980278" w:rsidRDefault="00980278" w:rsidP="00980278">
            <w:pPr>
              <w:spacing w:after="0" w:line="240" w:lineRule="auto"/>
            </w:pPr>
            <w:r w:rsidRPr="00980278">
              <w:t>Preston, Richard.  The Hot Zone: A Terrifying True Story</w:t>
            </w:r>
          </w:p>
          <w:p w:rsidR="00980278" w:rsidRPr="00980278" w:rsidRDefault="00980278" w:rsidP="00980278">
            <w:pPr>
              <w:spacing w:after="0" w:line="240" w:lineRule="auto"/>
            </w:pPr>
            <w:r w:rsidRPr="00980278">
              <w:t>Devlin, Keith.  Life by the Numbers</w:t>
            </w:r>
          </w:p>
          <w:p w:rsidR="00980278" w:rsidRPr="00980278" w:rsidRDefault="00980278" w:rsidP="00980278">
            <w:pPr>
              <w:spacing w:after="0" w:line="240" w:lineRule="auto"/>
            </w:pPr>
            <w:proofErr w:type="spellStart"/>
            <w:r w:rsidRPr="00980278">
              <w:t>Hoose</w:t>
            </w:r>
            <w:proofErr w:type="spellEnd"/>
            <w:r w:rsidRPr="00980278">
              <w:t>, Phillip.  The Race to Save Lord God Bird</w:t>
            </w:r>
          </w:p>
          <w:p w:rsidR="00980278" w:rsidRPr="00980278" w:rsidRDefault="00980278" w:rsidP="00980278">
            <w:pPr>
              <w:spacing w:after="0" w:line="240" w:lineRule="auto"/>
            </w:pPr>
            <w:r w:rsidRPr="00980278">
              <w:t>Hakim, Joy. The Story of Science: Newton at the Center</w:t>
            </w:r>
          </w:p>
          <w:p w:rsidR="00980278" w:rsidRPr="00980278" w:rsidRDefault="00980278" w:rsidP="00980278">
            <w:pPr>
              <w:spacing w:after="0" w:line="240" w:lineRule="auto"/>
            </w:pPr>
            <w:proofErr w:type="spellStart"/>
            <w:r w:rsidRPr="00980278">
              <w:t>Nica</w:t>
            </w:r>
            <w:r w:rsidR="00CB487B">
              <w:t>stro</w:t>
            </w:r>
            <w:proofErr w:type="spellEnd"/>
            <w:r w:rsidR="00CB487B">
              <w:t xml:space="preserve">, Nicholas.  Circumference: </w:t>
            </w:r>
            <w:r w:rsidRPr="00980278">
              <w:t>Eratosthenes and the  Ancient Quest to Measure the Globe</w:t>
            </w:r>
          </w:p>
          <w:p w:rsidR="00345D36" w:rsidRPr="00980278" w:rsidRDefault="00980278" w:rsidP="00980278">
            <w:pPr>
              <w:spacing w:after="0" w:line="240" w:lineRule="auto"/>
            </w:pPr>
            <w:r w:rsidRPr="00980278">
              <w:t>U.S. Environmental Protection Agency/U.S. Department of Energy. Recommended Levels of Insulation</w:t>
            </w:r>
          </w:p>
        </w:tc>
      </w:tr>
    </w:tbl>
    <w:p w:rsidR="00980278" w:rsidRDefault="00980278" w:rsidP="00AC1226">
      <w:pPr>
        <w:spacing w:after="0" w:line="240" w:lineRule="auto"/>
      </w:pPr>
    </w:p>
    <w:p w:rsidR="00980278" w:rsidRDefault="00980278">
      <w:r>
        <w:br w:type="page"/>
      </w:r>
    </w:p>
    <w:p w:rsidR="00AC1226" w:rsidRDefault="00AC1226" w:rsidP="00AC1226">
      <w:pPr>
        <w:spacing w:after="0" w:line="240" w:lineRule="auto"/>
      </w:pPr>
    </w:p>
    <w:tbl>
      <w:tblPr>
        <w:tblW w:w="15030" w:type="dxa"/>
        <w:tblInd w:w="257" w:type="dxa"/>
        <w:tblCellMar>
          <w:left w:w="0" w:type="dxa"/>
          <w:right w:w="0" w:type="dxa"/>
        </w:tblCellMar>
        <w:tblLook w:val="04A0" w:firstRow="1" w:lastRow="0" w:firstColumn="1" w:lastColumn="0" w:noHBand="0" w:noVBand="1"/>
      </w:tblPr>
      <w:tblGrid>
        <w:gridCol w:w="5220"/>
        <w:gridCol w:w="4860"/>
        <w:gridCol w:w="4950"/>
      </w:tblGrid>
      <w:tr w:rsidR="00980278" w:rsidRPr="00980278" w:rsidTr="001A3EE2">
        <w:trPr>
          <w:trHeight w:val="360"/>
        </w:trPr>
        <w:tc>
          <w:tcPr>
            <w:tcW w:w="15030"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77" w:type="dxa"/>
              <w:bottom w:w="0" w:type="dxa"/>
              <w:right w:w="77" w:type="dxa"/>
            </w:tcMar>
            <w:vAlign w:val="center"/>
            <w:hideMark/>
          </w:tcPr>
          <w:p w:rsidR="00345D36" w:rsidRPr="001A3EE2" w:rsidRDefault="00980278" w:rsidP="00980278">
            <w:pPr>
              <w:spacing w:after="0" w:line="240" w:lineRule="auto"/>
              <w:rPr>
                <w:color w:val="C00000"/>
              </w:rPr>
            </w:pPr>
            <w:r w:rsidRPr="001A3EE2">
              <w:rPr>
                <w:b/>
                <w:bCs/>
                <w:i/>
                <w:iCs/>
                <w:color w:val="C00000"/>
                <w:u w:val="single"/>
              </w:rPr>
              <w:t>Note:</w:t>
            </w:r>
            <w:r w:rsidRPr="001A3EE2">
              <w:rPr>
                <w:b/>
                <w:bCs/>
                <w:i/>
                <w:iCs/>
                <w:color w:val="C00000"/>
              </w:rPr>
              <w:t xml:space="preserve">  Exemplars are models or suggestions of what great texts look like.  They are not </w:t>
            </w:r>
            <w:r w:rsidR="00CB487B" w:rsidRPr="001A3EE2">
              <w:rPr>
                <w:b/>
                <w:bCs/>
                <w:i/>
                <w:iCs/>
                <w:color w:val="C00000"/>
              </w:rPr>
              <w:t>mandates or</w:t>
            </w:r>
            <w:r w:rsidRPr="001A3EE2">
              <w:rPr>
                <w:b/>
                <w:bCs/>
                <w:i/>
                <w:iCs/>
                <w:color w:val="C00000"/>
              </w:rPr>
              <w:t xml:space="preserve"> recommendations of texts to be used, although they would be exceptional texts to use for instruction.  In Grades K – 3 CCSS makes the distinction between texts, poetry and read-aloud texts.   In grades 4 – 11 this distinction is not made, but it is highly recommended that students continue to hear read alouds throughout all grades.</w:t>
            </w:r>
          </w:p>
        </w:tc>
      </w:tr>
      <w:tr w:rsidR="00980278" w:rsidRPr="001A3EE2" w:rsidTr="001A3EE2">
        <w:trPr>
          <w:trHeight w:val="360"/>
        </w:trPr>
        <w:tc>
          <w:tcPr>
            <w:tcW w:w="15030"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77" w:type="dxa"/>
              <w:bottom w:w="0" w:type="dxa"/>
              <w:right w:w="77" w:type="dxa"/>
            </w:tcMar>
            <w:hideMark/>
          </w:tcPr>
          <w:p w:rsidR="00345D36" w:rsidRPr="001A3EE2" w:rsidRDefault="001A3EE2" w:rsidP="001A3EE2">
            <w:pPr>
              <w:spacing w:after="0" w:line="240" w:lineRule="auto"/>
              <w:jc w:val="center"/>
              <w:rPr>
                <w:sz w:val="32"/>
                <w:szCs w:val="32"/>
              </w:rPr>
            </w:pPr>
            <w:r>
              <w:rPr>
                <w:b/>
                <w:bCs/>
                <w:sz w:val="32"/>
                <w:szCs w:val="32"/>
              </w:rPr>
              <w:t xml:space="preserve">Grade </w:t>
            </w:r>
            <w:r w:rsidR="00980278" w:rsidRPr="001A3EE2">
              <w:rPr>
                <w:b/>
                <w:bCs/>
                <w:sz w:val="32"/>
                <w:szCs w:val="32"/>
              </w:rPr>
              <w:t>11-12</w:t>
            </w:r>
            <w:r w:rsidR="00CB487B">
              <w:rPr>
                <w:b/>
                <w:bCs/>
                <w:sz w:val="32"/>
                <w:szCs w:val="32"/>
              </w:rPr>
              <w:t xml:space="preserve"> </w:t>
            </w:r>
            <w:r w:rsidR="00CB487B" w:rsidRPr="009B27DA">
              <w:rPr>
                <w:b/>
                <w:bCs/>
                <w:sz w:val="20"/>
                <w:szCs w:val="20"/>
              </w:rPr>
              <w:t xml:space="preserve">(texts in purple </w:t>
            </w:r>
            <w:r w:rsidR="00CB487B">
              <w:rPr>
                <w:b/>
                <w:bCs/>
                <w:sz w:val="20"/>
                <w:szCs w:val="20"/>
              </w:rPr>
              <w:t>is an example</w:t>
            </w:r>
            <w:r w:rsidR="00CB487B" w:rsidRPr="009B27DA">
              <w:rPr>
                <w:b/>
                <w:bCs/>
                <w:sz w:val="20"/>
                <w:szCs w:val="20"/>
              </w:rPr>
              <w:t xml:space="preserve"> of how to create a text set)</w:t>
            </w:r>
          </w:p>
        </w:tc>
      </w:tr>
      <w:tr w:rsidR="00980278" w:rsidRPr="00980278" w:rsidTr="001A3EE2">
        <w:trPr>
          <w:trHeight w:val="180"/>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45D36" w:rsidRPr="00980278" w:rsidRDefault="00980278" w:rsidP="001A3EE2">
            <w:pPr>
              <w:spacing w:after="0" w:line="240" w:lineRule="auto"/>
              <w:jc w:val="center"/>
            </w:pPr>
            <w:r w:rsidRPr="00980278">
              <w:rPr>
                <w:b/>
                <w:bCs/>
              </w:rPr>
              <w:t>Literary Texts</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45D36" w:rsidRPr="00980278" w:rsidRDefault="00980278" w:rsidP="001A3EE2">
            <w:pPr>
              <w:spacing w:after="0" w:line="240" w:lineRule="auto"/>
              <w:jc w:val="center"/>
            </w:pPr>
            <w:r w:rsidRPr="00980278">
              <w:rPr>
                <w:b/>
                <w:bCs/>
              </w:rPr>
              <w:t>Drama</w:t>
            </w:r>
          </w:p>
        </w:tc>
        <w:tc>
          <w:tcPr>
            <w:tcW w:w="495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45D36" w:rsidRPr="00980278" w:rsidRDefault="00980278" w:rsidP="001A3EE2">
            <w:pPr>
              <w:spacing w:after="0" w:line="240" w:lineRule="auto"/>
              <w:jc w:val="center"/>
            </w:pPr>
            <w:r w:rsidRPr="00980278">
              <w:rPr>
                <w:b/>
                <w:bCs/>
              </w:rPr>
              <w:t>Poetry</w:t>
            </w:r>
          </w:p>
        </w:tc>
      </w:tr>
      <w:tr w:rsidR="00980278" w:rsidRPr="00980278" w:rsidTr="001A3EE2">
        <w:trPr>
          <w:trHeight w:val="3864"/>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80278" w:rsidRPr="00980278" w:rsidRDefault="00980278" w:rsidP="00980278">
            <w:pPr>
              <w:spacing w:after="0" w:line="240" w:lineRule="auto"/>
              <w:rPr>
                <w:sz w:val="20"/>
                <w:szCs w:val="20"/>
              </w:rPr>
            </w:pPr>
            <w:r w:rsidRPr="00980278">
              <w:rPr>
                <w:sz w:val="20"/>
                <w:szCs w:val="20"/>
              </w:rPr>
              <w:t>Chaucer, Geoffrey.   The Canterbury Tales</w:t>
            </w:r>
          </w:p>
          <w:p w:rsidR="00980278" w:rsidRPr="00980278" w:rsidRDefault="00A838C8" w:rsidP="00980278">
            <w:pPr>
              <w:spacing w:after="0" w:line="240" w:lineRule="auto"/>
              <w:rPr>
                <w:sz w:val="20"/>
                <w:szCs w:val="20"/>
              </w:rPr>
            </w:pPr>
            <w:r>
              <w:rPr>
                <w:sz w:val="20"/>
                <w:szCs w:val="20"/>
              </w:rPr>
              <w:t>D</w:t>
            </w:r>
            <w:r w:rsidR="00980278" w:rsidRPr="00980278">
              <w:rPr>
                <w:sz w:val="20"/>
                <w:szCs w:val="20"/>
              </w:rPr>
              <w:t>e Cervantes, Miguel.  Don Quixote</w:t>
            </w:r>
          </w:p>
          <w:p w:rsidR="00980278" w:rsidRPr="00980278" w:rsidRDefault="00980278" w:rsidP="00980278">
            <w:pPr>
              <w:spacing w:after="0" w:line="240" w:lineRule="auto"/>
              <w:rPr>
                <w:sz w:val="20"/>
                <w:szCs w:val="20"/>
              </w:rPr>
            </w:pPr>
            <w:r w:rsidRPr="00980278">
              <w:rPr>
                <w:sz w:val="20"/>
                <w:szCs w:val="20"/>
              </w:rPr>
              <w:t>Austen, Jane.  Pride and Prejudice</w:t>
            </w:r>
          </w:p>
          <w:p w:rsidR="00980278" w:rsidRPr="00980278" w:rsidRDefault="00980278" w:rsidP="00980278">
            <w:pPr>
              <w:spacing w:after="0" w:line="240" w:lineRule="auto"/>
              <w:rPr>
                <w:sz w:val="20"/>
                <w:szCs w:val="20"/>
              </w:rPr>
            </w:pPr>
            <w:r w:rsidRPr="00980278">
              <w:rPr>
                <w:sz w:val="20"/>
                <w:szCs w:val="20"/>
              </w:rPr>
              <w:t>Poe, Edgar Allan. “The Cask of Amontillado.”</w:t>
            </w:r>
          </w:p>
          <w:p w:rsidR="00980278" w:rsidRPr="003604FF" w:rsidRDefault="00980278" w:rsidP="00980278">
            <w:pPr>
              <w:spacing w:after="0" w:line="240" w:lineRule="auto"/>
              <w:rPr>
                <w:b/>
                <w:color w:val="7030A0"/>
                <w:sz w:val="20"/>
                <w:szCs w:val="20"/>
              </w:rPr>
            </w:pPr>
            <w:proofErr w:type="spellStart"/>
            <w:r w:rsidRPr="003604FF">
              <w:rPr>
                <w:b/>
                <w:color w:val="7030A0"/>
                <w:sz w:val="20"/>
                <w:szCs w:val="20"/>
              </w:rPr>
              <w:t>Brontë</w:t>
            </w:r>
            <w:proofErr w:type="spellEnd"/>
            <w:r w:rsidRPr="003604FF">
              <w:rPr>
                <w:b/>
                <w:color w:val="7030A0"/>
                <w:sz w:val="20"/>
                <w:szCs w:val="20"/>
              </w:rPr>
              <w:t>, Charlotte.  Jane Eyre</w:t>
            </w:r>
          </w:p>
          <w:p w:rsidR="00980278" w:rsidRPr="00980278" w:rsidRDefault="00980278" w:rsidP="00980278">
            <w:pPr>
              <w:spacing w:after="0" w:line="240" w:lineRule="auto"/>
              <w:rPr>
                <w:sz w:val="20"/>
                <w:szCs w:val="20"/>
              </w:rPr>
            </w:pPr>
            <w:r w:rsidRPr="00980278">
              <w:rPr>
                <w:sz w:val="20"/>
                <w:szCs w:val="20"/>
              </w:rPr>
              <w:t>Hawthorne, Nathaniel.  The Scarlet Letter</w:t>
            </w:r>
          </w:p>
          <w:p w:rsidR="00980278" w:rsidRPr="00980278" w:rsidRDefault="00980278" w:rsidP="00980278">
            <w:pPr>
              <w:spacing w:after="0" w:line="240" w:lineRule="auto"/>
              <w:rPr>
                <w:sz w:val="20"/>
                <w:szCs w:val="20"/>
              </w:rPr>
            </w:pPr>
            <w:r w:rsidRPr="00980278">
              <w:rPr>
                <w:sz w:val="20"/>
                <w:szCs w:val="20"/>
              </w:rPr>
              <w:t>Dostoevsky, Fyodor.  Crime and Punishment</w:t>
            </w:r>
          </w:p>
          <w:p w:rsidR="00980278" w:rsidRPr="00980278" w:rsidRDefault="00980278" w:rsidP="00980278">
            <w:pPr>
              <w:spacing w:after="0" w:line="240" w:lineRule="auto"/>
              <w:rPr>
                <w:sz w:val="20"/>
                <w:szCs w:val="20"/>
              </w:rPr>
            </w:pPr>
            <w:r w:rsidRPr="00980278">
              <w:rPr>
                <w:sz w:val="20"/>
                <w:szCs w:val="20"/>
              </w:rPr>
              <w:t xml:space="preserve">Jewett, Sarah </w:t>
            </w:r>
            <w:proofErr w:type="spellStart"/>
            <w:r w:rsidRPr="00980278">
              <w:rPr>
                <w:sz w:val="20"/>
                <w:szCs w:val="20"/>
              </w:rPr>
              <w:t>Orne</w:t>
            </w:r>
            <w:proofErr w:type="spellEnd"/>
            <w:r w:rsidRPr="00980278">
              <w:rPr>
                <w:sz w:val="20"/>
                <w:szCs w:val="20"/>
              </w:rPr>
              <w:t>. “A White Heron.”</w:t>
            </w:r>
          </w:p>
          <w:p w:rsidR="00980278" w:rsidRPr="00980278" w:rsidRDefault="00980278" w:rsidP="00980278">
            <w:pPr>
              <w:spacing w:after="0" w:line="240" w:lineRule="auto"/>
              <w:rPr>
                <w:sz w:val="20"/>
                <w:szCs w:val="20"/>
              </w:rPr>
            </w:pPr>
            <w:r w:rsidRPr="00980278">
              <w:rPr>
                <w:sz w:val="20"/>
                <w:szCs w:val="20"/>
              </w:rPr>
              <w:t>Melville, Herman.  Billy Budd, Sailor</w:t>
            </w:r>
          </w:p>
          <w:p w:rsidR="00980278" w:rsidRPr="00980278" w:rsidRDefault="00980278" w:rsidP="00980278">
            <w:pPr>
              <w:spacing w:after="0" w:line="240" w:lineRule="auto"/>
              <w:rPr>
                <w:sz w:val="20"/>
                <w:szCs w:val="20"/>
              </w:rPr>
            </w:pPr>
            <w:r w:rsidRPr="00980278">
              <w:rPr>
                <w:sz w:val="20"/>
                <w:szCs w:val="20"/>
              </w:rPr>
              <w:t>Chekhov, Anton. “Home.”</w:t>
            </w:r>
          </w:p>
          <w:p w:rsidR="00980278" w:rsidRPr="00980278" w:rsidRDefault="00980278" w:rsidP="00980278">
            <w:pPr>
              <w:spacing w:after="0" w:line="240" w:lineRule="auto"/>
              <w:rPr>
                <w:sz w:val="20"/>
                <w:szCs w:val="20"/>
              </w:rPr>
            </w:pPr>
            <w:r w:rsidRPr="00980278">
              <w:rPr>
                <w:sz w:val="20"/>
                <w:szCs w:val="20"/>
              </w:rPr>
              <w:t>Fitzgerald, F. Scott.  The Great Gatsby</w:t>
            </w:r>
          </w:p>
          <w:p w:rsidR="00980278" w:rsidRPr="00980278" w:rsidRDefault="00980278" w:rsidP="00980278">
            <w:pPr>
              <w:spacing w:after="0" w:line="240" w:lineRule="auto"/>
              <w:rPr>
                <w:sz w:val="20"/>
                <w:szCs w:val="20"/>
              </w:rPr>
            </w:pPr>
            <w:r w:rsidRPr="00980278">
              <w:rPr>
                <w:sz w:val="20"/>
                <w:szCs w:val="20"/>
              </w:rPr>
              <w:t>Faulkner, William.  As I Lay Dying</w:t>
            </w:r>
          </w:p>
          <w:p w:rsidR="00980278" w:rsidRPr="00980278" w:rsidRDefault="00980278" w:rsidP="00980278">
            <w:pPr>
              <w:spacing w:after="0" w:line="240" w:lineRule="auto"/>
              <w:rPr>
                <w:sz w:val="20"/>
                <w:szCs w:val="20"/>
              </w:rPr>
            </w:pPr>
            <w:r w:rsidRPr="00980278">
              <w:rPr>
                <w:sz w:val="20"/>
                <w:szCs w:val="20"/>
              </w:rPr>
              <w:t>Hemingway, Ernest. A Farewell to</w:t>
            </w:r>
            <w:r w:rsidR="00A838C8">
              <w:rPr>
                <w:sz w:val="20"/>
                <w:szCs w:val="20"/>
              </w:rPr>
              <w:t>…</w:t>
            </w:r>
            <w:r w:rsidRPr="00980278">
              <w:rPr>
                <w:sz w:val="20"/>
                <w:szCs w:val="20"/>
              </w:rPr>
              <w:t xml:space="preserve"> </w:t>
            </w:r>
          </w:p>
          <w:p w:rsidR="00980278" w:rsidRPr="00980278" w:rsidRDefault="00980278" w:rsidP="00980278">
            <w:pPr>
              <w:spacing w:after="0" w:line="240" w:lineRule="auto"/>
              <w:rPr>
                <w:sz w:val="20"/>
                <w:szCs w:val="20"/>
              </w:rPr>
            </w:pPr>
            <w:r w:rsidRPr="00980278">
              <w:rPr>
                <w:sz w:val="20"/>
                <w:szCs w:val="20"/>
              </w:rPr>
              <w:t>Hurston, Zora Neale.  Their Eyes Were Watching God</w:t>
            </w:r>
          </w:p>
          <w:p w:rsidR="00980278" w:rsidRPr="00980278" w:rsidRDefault="00980278" w:rsidP="00980278">
            <w:pPr>
              <w:spacing w:after="0" w:line="240" w:lineRule="auto"/>
              <w:rPr>
                <w:sz w:val="20"/>
                <w:szCs w:val="20"/>
              </w:rPr>
            </w:pPr>
            <w:r w:rsidRPr="00980278">
              <w:rPr>
                <w:sz w:val="20"/>
                <w:szCs w:val="20"/>
              </w:rPr>
              <w:t>Borges, Jorge Luis. “The Garden of Forking Paths.”</w:t>
            </w:r>
          </w:p>
          <w:p w:rsidR="00980278" w:rsidRPr="00980278" w:rsidRDefault="00980278" w:rsidP="00980278">
            <w:pPr>
              <w:spacing w:after="0" w:line="240" w:lineRule="auto"/>
              <w:rPr>
                <w:sz w:val="20"/>
                <w:szCs w:val="20"/>
              </w:rPr>
            </w:pPr>
            <w:r w:rsidRPr="00980278">
              <w:rPr>
                <w:sz w:val="20"/>
                <w:szCs w:val="20"/>
              </w:rPr>
              <w:t>Bellow, Saul.  The Adventures of Augie March</w:t>
            </w:r>
          </w:p>
          <w:p w:rsidR="00980278" w:rsidRPr="00980278" w:rsidRDefault="00980278" w:rsidP="00980278">
            <w:pPr>
              <w:spacing w:after="0" w:line="240" w:lineRule="auto"/>
              <w:rPr>
                <w:sz w:val="20"/>
                <w:szCs w:val="20"/>
              </w:rPr>
            </w:pPr>
            <w:r w:rsidRPr="00980278">
              <w:rPr>
                <w:sz w:val="20"/>
                <w:szCs w:val="20"/>
              </w:rPr>
              <w:t>Morrison, Toni.  The Bluest Eye</w:t>
            </w:r>
          </w:p>
          <w:p w:rsidR="00980278" w:rsidRPr="00980278" w:rsidRDefault="00980278" w:rsidP="00980278">
            <w:pPr>
              <w:spacing w:after="0" w:line="240" w:lineRule="auto"/>
              <w:rPr>
                <w:sz w:val="20"/>
                <w:szCs w:val="20"/>
              </w:rPr>
            </w:pPr>
            <w:r w:rsidRPr="00980278">
              <w:rPr>
                <w:sz w:val="20"/>
                <w:szCs w:val="20"/>
              </w:rPr>
              <w:t>Garcia, Cristina.  Dreaming in Cuban</w:t>
            </w:r>
          </w:p>
          <w:p w:rsidR="00345D36" w:rsidRPr="00980278" w:rsidRDefault="00980278" w:rsidP="00980278">
            <w:pPr>
              <w:spacing w:after="0" w:line="240" w:lineRule="auto"/>
              <w:rPr>
                <w:sz w:val="20"/>
                <w:szCs w:val="20"/>
              </w:rPr>
            </w:pPr>
            <w:proofErr w:type="spellStart"/>
            <w:r w:rsidRPr="00980278">
              <w:rPr>
                <w:sz w:val="20"/>
                <w:szCs w:val="20"/>
              </w:rPr>
              <w:t>Lahiri</w:t>
            </w:r>
            <w:proofErr w:type="spellEnd"/>
            <w:r w:rsidRPr="00980278">
              <w:rPr>
                <w:sz w:val="20"/>
                <w:szCs w:val="20"/>
              </w:rPr>
              <w:t xml:space="preserve">, </w:t>
            </w:r>
            <w:proofErr w:type="spellStart"/>
            <w:r w:rsidRPr="00980278">
              <w:rPr>
                <w:sz w:val="20"/>
                <w:szCs w:val="20"/>
              </w:rPr>
              <w:t>Jhumpa</w:t>
            </w:r>
            <w:proofErr w:type="spellEnd"/>
            <w:r w:rsidRPr="00980278">
              <w:rPr>
                <w:sz w:val="20"/>
                <w:szCs w:val="20"/>
              </w:rPr>
              <w:t>.  The Namesake</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80278" w:rsidRPr="00980278" w:rsidRDefault="00980278" w:rsidP="00980278">
            <w:pPr>
              <w:spacing w:after="0" w:line="240" w:lineRule="auto"/>
              <w:rPr>
                <w:sz w:val="20"/>
                <w:szCs w:val="20"/>
              </w:rPr>
            </w:pPr>
            <w:r w:rsidRPr="00980278">
              <w:rPr>
                <w:sz w:val="20"/>
                <w:szCs w:val="20"/>
              </w:rPr>
              <w:t>Shakespeare, William.  The Tragedy of Hamlet</w:t>
            </w:r>
          </w:p>
          <w:p w:rsidR="00980278" w:rsidRPr="00980278" w:rsidRDefault="00980278" w:rsidP="00980278">
            <w:pPr>
              <w:spacing w:after="0" w:line="240" w:lineRule="auto"/>
              <w:rPr>
                <w:sz w:val="20"/>
                <w:szCs w:val="20"/>
              </w:rPr>
            </w:pPr>
            <w:r w:rsidRPr="00980278">
              <w:rPr>
                <w:sz w:val="20"/>
                <w:szCs w:val="20"/>
              </w:rPr>
              <w:t>Molière, Jean-Baptiste Poquelin.  Tartuffe</w:t>
            </w:r>
          </w:p>
          <w:p w:rsidR="00980278" w:rsidRPr="00980278" w:rsidRDefault="00980278" w:rsidP="00980278">
            <w:pPr>
              <w:spacing w:after="0" w:line="240" w:lineRule="auto"/>
              <w:rPr>
                <w:sz w:val="20"/>
                <w:szCs w:val="20"/>
              </w:rPr>
            </w:pPr>
            <w:r w:rsidRPr="00980278">
              <w:rPr>
                <w:sz w:val="20"/>
                <w:szCs w:val="20"/>
              </w:rPr>
              <w:t>Wilde, Oscar.  The Importance of Being Earnest</w:t>
            </w:r>
          </w:p>
          <w:p w:rsidR="00980278" w:rsidRPr="00980278" w:rsidRDefault="00980278" w:rsidP="00980278">
            <w:pPr>
              <w:spacing w:after="0" w:line="240" w:lineRule="auto"/>
              <w:rPr>
                <w:sz w:val="20"/>
                <w:szCs w:val="20"/>
              </w:rPr>
            </w:pPr>
            <w:r w:rsidRPr="00980278">
              <w:rPr>
                <w:sz w:val="20"/>
                <w:szCs w:val="20"/>
              </w:rPr>
              <w:t>Wilder, Thornton.  Our Town: A Play in Three Acts</w:t>
            </w:r>
          </w:p>
          <w:p w:rsidR="00980278" w:rsidRPr="00A838C8" w:rsidRDefault="00980278" w:rsidP="00980278">
            <w:pPr>
              <w:spacing w:after="0" w:line="240" w:lineRule="auto"/>
              <w:rPr>
                <w:b/>
                <w:color w:val="7030A0"/>
                <w:sz w:val="20"/>
                <w:szCs w:val="20"/>
              </w:rPr>
            </w:pPr>
            <w:r w:rsidRPr="00A838C8">
              <w:rPr>
                <w:b/>
                <w:color w:val="7030A0"/>
                <w:sz w:val="20"/>
                <w:szCs w:val="20"/>
              </w:rPr>
              <w:t>Miller, Arthur.  Death of a Salesman</w:t>
            </w:r>
          </w:p>
          <w:p w:rsidR="00980278" w:rsidRPr="00980278" w:rsidRDefault="00980278" w:rsidP="00980278">
            <w:pPr>
              <w:spacing w:after="0" w:line="240" w:lineRule="auto"/>
              <w:rPr>
                <w:sz w:val="20"/>
                <w:szCs w:val="20"/>
              </w:rPr>
            </w:pPr>
            <w:r w:rsidRPr="00980278">
              <w:rPr>
                <w:sz w:val="20"/>
                <w:szCs w:val="20"/>
              </w:rPr>
              <w:t>Hansberry, Lorraine.  A Raisin in the Sun</w:t>
            </w:r>
          </w:p>
          <w:p w:rsidR="00345D36" w:rsidRDefault="00980278" w:rsidP="00980278">
            <w:pPr>
              <w:spacing w:after="0" w:line="240" w:lineRule="auto"/>
              <w:rPr>
                <w:sz w:val="20"/>
                <w:szCs w:val="20"/>
              </w:rPr>
            </w:pPr>
            <w:r w:rsidRPr="00980278">
              <w:rPr>
                <w:sz w:val="20"/>
                <w:szCs w:val="20"/>
              </w:rPr>
              <w:t xml:space="preserve">Soyinka, </w:t>
            </w:r>
            <w:proofErr w:type="spellStart"/>
            <w:r w:rsidRPr="00980278">
              <w:rPr>
                <w:sz w:val="20"/>
                <w:szCs w:val="20"/>
              </w:rPr>
              <w:t>Wole</w:t>
            </w:r>
            <w:proofErr w:type="spellEnd"/>
            <w:r w:rsidRPr="00980278">
              <w:rPr>
                <w:sz w:val="20"/>
                <w:szCs w:val="20"/>
              </w:rPr>
              <w:t>.  Death and the King’s Horseman: A Play</w:t>
            </w:r>
          </w:p>
          <w:p w:rsidR="008C3502" w:rsidRDefault="008C3502" w:rsidP="00980278">
            <w:pPr>
              <w:spacing w:after="0" w:line="240" w:lineRule="auto"/>
              <w:rPr>
                <w:sz w:val="20"/>
                <w:szCs w:val="20"/>
              </w:rPr>
            </w:pPr>
          </w:p>
          <w:p w:rsidR="008C3502" w:rsidRDefault="008C3502" w:rsidP="00980278">
            <w:pPr>
              <w:spacing w:after="0" w:line="240" w:lineRule="auto"/>
              <w:rPr>
                <w:sz w:val="20"/>
                <w:szCs w:val="20"/>
              </w:rPr>
            </w:pPr>
          </w:p>
          <w:p w:rsidR="008C3502" w:rsidRDefault="008C3502" w:rsidP="008C3502">
            <w:pPr>
              <w:spacing w:after="0" w:line="240" w:lineRule="auto"/>
              <w:rPr>
                <w:b/>
              </w:rPr>
            </w:pPr>
            <w:hyperlink r:id="rId12" w:history="1">
              <w:r>
                <w:rPr>
                  <w:rStyle w:val="Hyperlink"/>
                  <w:b/>
                </w:rPr>
                <w:t>High School Read-Alouds (Reading to your students!)</w:t>
              </w:r>
            </w:hyperlink>
          </w:p>
          <w:p w:rsidR="008C3502" w:rsidRPr="00980278" w:rsidRDefault="008C3502" w:rsidP="00980278">
            <w:pPr>
              <w:spacing w:after="0" w:line="240" w:lineRule="auto"/>
              <w:rPr>
                <w:sz w:val="20"/>
                <w:szCs w:val="20"/>
              </w:rPr>
            </w:pPr>
            <w:bookmarkStart w:id="0" w:name="_GoBack"/>
            <w:bookmarkEnd w:id="0"/>
          </w:p>
        </w:tc>
        <w:tc>
          <w:tcPr>
            <w:tcW w:w="495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80278" w:rsidRPr="00980278" w:rsidRDefault="00980278" w:rsidP="00980278">
            <w:pPr>
              <w:spacing w:after="0" w:line="240" w:lineRule="auto"/>
              <w:rPr>
                <w:sz w:val="20"/>
                <w:szCs w:val="20"/>
              </w:rPr>
            </w:pPr>
            <w:r w:rsidRPr="00980278">
              <w:rPr>
                <w:sz w:val="20"/>
                <w:szCs w:val="20"/>
              </w:rPr>
              <w:t xml:space="preserve">Li Po. “A Poem of </w:t>
            </w:r>
            <w:proofErr w:type="spellStart"/>
            <w:r w:rsidRPr="00980278">
              <w:rPr>
                <w:sz w:val="20"/>
                <w:szCs w:val="20"/>
              </w:rPr>
              <w:t>Changgan</w:t>
            </w:r>
            <w:proofErr w:type="spellEnd"/>
            <w:r w:rsidRPr="00980278">
              <w:rPr>
                <w:sz w:val="20"/>
                <w:szCs w:val="20"/>
              </w:rPr>
              <w:t>.”</w:t>
            </w:r>
          </w:p>
          <w:p w:rsidR="00980278" w:rsidRPr="00980278" w:rsidRDefault="00980278" w:rsidP="00980278">
            <w:pPr>
              <w:spacing w:after="0" w:line="240" w:lineRule="auto"/>
              <w:rPr>
                <w:sz w:val="20"/>
                <w:szCs w:val="20"/>
              </w:rPr>
            </w:pPr>
            <w:r w:rsidRPr="00980278">
              <w:rPr>
                <w:sz w:val="20"/>
                <w:szCs w:val="20"/>
              </w:rPr>
              <w:t>Donne, John. “A Valediction Forbidding Mourning.”</w:t>
            </w:r>
          </w:p>
          <w:p w:rsidR="00980278" w:rsidRPr="00980278" w:rsidRDefault="00980278" w:rsidP="00980278">
            <w:pPr>
              <w:spacing w:after="0" w:line="240" w:lineRule="auto"/>
              <w:rPr>
                <w:sz w:val="20"/>
                <w:szCs w:val="20"/>
              </w:rPr>
            </w:pPr>
            <w:r w:rsidRPr="00980278">
              <w:rPr>
                <w:sz w:val="20"/>
                <w:szCs w:val="20"/>
              </w:rPr>
              <w:t>Wheatley, Phyllis. “On Being Brought From Africa to America.”</w:t>
            </w:r>
          </w:p>
          <w:p w:rsidR="00980278" w:rsidRPr="00980278" w:rsidRDefault="00980278" w:rsidP="00980278">
            <w:pPr>
              <w:spacing w:after="0" w:line="240" w:lineRule="auto"/>
              <w:rPr>
                <w:sz w:val="20"/>
                <w:szCs w:val="20"/>
              </w:rPr>
            </w:pPr>
            <w:r w:rsidRPr="00980278">
              <w:rPr>
                <w:sz w:val="20"/>
                <w:szCs w:val="20"/>
              </w:rPr>
              <w:t>Keats, John. “Ode on a Grecian Urn.”</w:t>
            </w:r>
          </w:p>
          <w:p w:rsidR="00980278" w:rsidRPr="00980278" w:rsidRDefault="00980278" w:rsidP="00980278">
            <w:pPr>
              <w:spacing w:after="0" w:line="240" w:lineRule="auto"/>
              <w:rPr>
                <w:sz w:val="20"/>
                <w:szCs w:val="20"/>
              </w:rPr>
            </w:pPr>
            <w:r w:rsidRPr="00980278">
              <w:rPr>
                <w:sz w:val="20"/>
                <w:szCs w:val="20"/>
              </w:rPr>
              <w:t>Whitman, Walt. “Song of Myself.”</w:t>
            </w:r>
          </w:p>
          <w:p w:rsidR="00980278" w:rsidRPr="00980278" w:rsidRDefault="00980278" w:rsidP="00980278">
            <w:pPr>
              <w:spacing w:after="0" w:line="240" w:lineRule="auto"/>
              <w:rPr>
                <w:sz w:val="20"/>
                <w:szCs w:val="20"/>
              </w:rPr>
            </w:pPr>
            <w:r w:rsidRPr="00980278">
              <w:rPr>
                <w:sz w:val="20"/>
                <w:szCs w:val="20"/>
              </w:rPr>
              <w:t>Dickinson, Emily. “Because I Could Not Stop for Death.”</w:t>
            </w:r>
          </w:p>
          <w:p w:rsidR="00980278" w:rsidRPr="00980278" w:rsidRDefault="00980278" w:rsidP="00980278">
            <w:pPr>
              <w:spacing w:after="0" w:line="240" w:lineRule="auto"/>
              <w:rPr>
                <w:sz w:val="20"/>
                <w:szCs w:val="20"/>
              </w:rPr>
            </w:pPr>
            <w:r w:rsidRPr="00980278">
              <w:rPr>
                <w:sz w:val="20"/>
                <w:szCs w:val="20"/>
              </w:rPr>
              <w:t>Tagore, Rabindranath. “Song VII.”</w:t>
            </w:r>
          </w:p>
          <w:p w:rsidR="00980278" w:rsidRPr="00980278" w:rsidRDefault="00980278" w:rsidP="00980278">
            <w:pPr>
              <w:spacing w:after="0" w:line="240" w:lineRule="auto"/>
              <w:rPr>
                <w:sz w:val="20"/>
                <w:szCs w:val="20"/>
              </w:rPr>
            </w:pPr>
            <w:r w:rsidRPr="00980278">
              <w:rPr>
                <w:sz w:val="20"/>
                <w:szCs w:val="20"/>
              </w:rPr>
              <w:t xml:space="preserve">Eliot, T. S. “The Love Song of J. Alfred </w:t>
            </w:r>
            <w:proofErr w:type="spellStart"/>
            <w:r w:rsidRPr="00980278">
              <w:rPr>
                <w:sz w:val="20"/>
                <w:szCs w:val="20"/>
              </w:rPr>
              <w:t>Prufrock</w:t>
            </w:r>
            <w:proofErr w:type="spellEnd"/>
            <w:r w:rsidRPr="00980278">
              <w:rPr>
                <w:sz w:val="20"/>
                <w:szCs w:val="20"/>
              </w:rPr>
              <w:t>.”</w:t>
            </w:r>
          </w:p>
          <w:p w:rsidR="00980278" w:rsidRPr="00980278" w:rsidRDefault="00980278" w:rsidP="00980278">
            <w:pPr>
              <w:spacing w:after="0" w:line="240" w:lineRule="auto"/>
              <w:rPr>
                <w:sz w:val="20"/>
                <w:szCs w:val="20"/>
              </w:rPr>
            </w:pPr>
            <w:r w:rsidRPr="00980278">
              <w:rPr>
                <w:sz w:val="20"/>
                <w:szCs w:val="20"/>
              </w:rPr>
              <w:t>Pound, Ezra. “The River Merchant’s Wife: A Letter.”</w:t>
            </w:r>
          </w:p>
          <w:p w:rsidR="00980278" w:rsidRPr="00980278" w:rsidRDefault="00980278" w:rsidP="00980278">
            <w:pPr>
              <w:spacing w:after="0" w:line="240" w:lineRule="auto"/>
              <w:rPr>
                <w:sz w:val="20"/>
                <w:szCs w:val="20"/>
              </w:rPr>
            </w:pPr>
            <w:r w:rsidRPr="00980278">
              <w:rPr>
                <w:sz w:val="20"/>
                <w:szCs w:val="20"/>
              </w:rPr>
              <w:t>Frost, Robert. “Mending Wall.”</w:t>
            </w:r>
          </w:p>
          <w:p w:rsidR="00980278" w:rsidRPr="00980278" w:rsidRDefault="00980278" w:rsidP="00980278">
            <w:pPr>
              <w:spacing w:after="0" w:line="240" w:lineRule="auto"/>
              <w:rPr>
                <w:sz w:val="20"/>
                <w:szCs w:val="20"/>
              </w:rPr>
            </w:pPr>
            <w:r w:rsidRPr="00980278">
              <w:rPr>
                <w:sz w:val="20"/>
                <w:szCs w:val="20"/>
              </w:rPr>
              <w:t>Neruda, Pablo. “Ode to My Suit.”</w:t>
            </w:r>
          </w:p>
          <w:p w:rsidR="00980278" w:rsidRPr="00980278" w:rsidRDefault="00980278" w:rsidP="00980278">
            <w:pPr>
              <w:spacing w:after="0" w:line="240" w:lineRule="auto"/>
              <w:rPr>
                <w:sz w:val="20"/>
                <w:szCs w:val="20"/>
              </w:rPr>
            </w:pPr>
            <w:r w:rsidRPr="00980278">
              <w:rPr>
                <w:sz w:val="20"/>
                <w:szCs w:val="20"/>
              </w:rPr>
              <w:t>Bishop, Elizabeth. “Sestina.”</w:t>
            </w:r>
          </w:p>
          <w:p w:rsidR="00980278" w:rsidRPr="00980278" w:rsidRDefault="00980278" w:rsidP="00980278">
            <w:pPr>
              <w:spacing w:after="0" w:line="240" w:lineRule="auto"/>
              <w:rPr>
                <w:sz w:val="20"/>
                <w:szCs w:val="20"/>
              </w:rPr>
            </w:pPr>
            <w:r w:rsidRPr="00980278">
              <w:rPr>
                <w:sz w:val="20"/>
                <w:szCs w:val="20"/>
              </w:rPr>
              <w:t xml:space="preserve">Ortiz </w:t>
            </w:r>
            <w:proofErr w:type="spellStart"/>
            <w:r w:rsidRPr="00980278">
              <w:rPr>
                <w:sz w:val="20"/>
                <w:szCs w:val="20"/>
              </w:rPr>
              <w:t>Cofer</w:t>
            </w:r>
            <w:proofErr w:type="spellEnd"/>
            <w:r w:rsidRPr="00980278">
              <w:rPr>
                <w:sz w:val="20"/>
                <w:szCs w:val="20"/>
              </w:rPr>
              <w:t xml:space="preserve">, Judith. “The Latin Deli: An </w:t>
            </w:r>
            <w:proofErr w:type="spellStart"/>
            <w:r w:rsidRPr="00980278">
              <w:rPr>
                <w:sz w:val="20"/>
                <w:szCs w:val="20"/>
              </w:rPr>
              <w:t>Ars</w:t>
            </w:r>
            <w:proofErr w:type="spellEnd"/>
            <w:r w:rsidRPr="00980278">
              <w:rPr>
                <w:sz w:val="20"/>
                <w:szCs w:val="20"/>
              </w:rPr>
              <w:t xml:space="preserve"> </w:t>
            </w:r>
            <w:proofErr w:type="spellStart"/>
            <w:r w:rsidRPr="00980278">
              <w:rPr>
                <w:sz w:val="20"/>
                <w:szCs w:val="20"/>
              </w:rPr>
              <w:t>Poetica</w:t>
            </w:r>
            <w:proofErr w:type="spellEnd"/>
            <w:r w:rsidRPr="00980278">
              <w:rPr>
                <w:sz w:val="20"/>
                <w:szCs w:val="20"/>
              </w:rPr>
              <w:t>.”</w:t>
            </w:r>
          </w:p>
          <w:p w:rsidR="00980278" w:rsidRPr="00980278" w:rsidRDefault="00980278" w:rsidP="00980278">
            <w:pPr>
              <w:spacing w:after="0" w:line="240" w:lineRule="auto"/>
              <w:rPr>
                <w:sz w:val="20"/>
                <w:szCs w:val="20"/>
              </w:rPr>
            </w:pPr>
            <w:r w:rsidRPr="00980278">
              <w:rPr>
                <w:sz w:val="20"/>
                <w:szCs w:val="20"/>
              </w:rPr>
              <w:t>Dove, Rita. “Demeter’s Prayer to Hades.”</w:t>
            </w:r>
          </w:p>
          <w:p w:rsidR="00345D36" w:rsidRPr="00980278" w:rsidRDefault="00980278" w:rsidP="00980278">
            <w:pPr>
              <w:spacing w:after="0" w:line="240" w:lineRule="auto"/>
              <w:rPr>
                <w:sz w:val="20"/>
                <w:szCs w:val="20"/>
              </w:rPr>
            </w:pPr>
            <w:r w:rsidRPr="00980278">
              <w:rPr>
                <w:sz w:val="20"/>
                <w:szCs w:val="20"/>
              </w:rPr>
              <w:t>Collins, Billy. “Man Listening to Disc</w:t>
            </w:r>
          </w:p>
        </w:tc>
      </w:tr>
      <w:tr w:rsidR="00980278" w:rsidRPr="001A3EE2" w:rsidTr="001A3EE2">
        <w:trPr>
          <w:trHeight w:val="181"/>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45D36" w:rsidRPr="001A3EE2" w:rsidRDefault="00980278" w:rsidP="001A3EE2">
            <w:pPr>
              <w:spacing w:after="0" w:line="240" w:lineRule="auto"/>
              <w:jc w:val="center"/>
            </w:pPr>
            <w:r w:rsidRPr="001A3EE2">
              <w:rPr>
                <w:b/>
                <w:bCs/>
              </w:rPr>
              <w:t>Informational Texts Language Arts</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45D36" w:rsidRPr="001A3EE2" w:rsidRDefault="00980278" w:rsidP="001A3EE2">
            <w:pPr>
              <w:spacing w:after="0" w:line="240" w:lineRule="auto"/>
              <w:jc w:val="center"/>
            </w:pPr>
            <w:r w:rsidRPr="001A3EE2">
              <w:rPr>
                <w:b/>
                <w:bCs/>
              </w:rPr>
              <w:t>History /Social Studies Informational Texts</w:t>
            </w:r>
          </w:p>
        </w:tc>
        <w:tc>
          <w:tcPr>
            <w:tcW w:w="495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45D36" w:rsidRPr="001A3EE2" w:rsidRDefault="00980278" w:rsidP="001A3EE2">
            <w:pPr>
              <w:spacing w:after="0" w:line="240" w:lineRule="auto"/>
              <w:jc w:val="center"/>
            </w:pPr>
            <w:r w:rsidRPr="001A3EE2">
              <w:rPr>
                <w:b/>
                <w:bCs/>
              </w:rPr>
              <w:t>Science, Math, Technical Informational Texts</w:t>
            </w:r>
          </w:p>
        </w:tc>
      </w:tr>
      <w:tr w:rsidR="00980278" w:rsidRPr="00980278" w:rsidTr="001A3EE2">
        <w:trPr>
          <w:trHeight w:val="1501"/>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80278" w:rsidRPr="00980278" w:rsidRDefault="00980278" w:rsidP="00980278">
            <w:pPr>
              <w:spacing w:after="0" w:line="240" w:lineRule="auto"/>
              <w:rPr>
                <w:sz w:val="20"/>
                <w:szCs w:val="20"/>
              </w:rPr>
            </w:pPr>
            <w:r w:rsidRPr="00980278">
              <w:rPr>
                <w:sz w:val="20"/>
                <w:szCs w:val="20"/>
              </w:rPr>
              <w:t>Paine, Thomas.  Common Sense</w:t>
            </w:r>
          </w:p>
          <w:p w:rsidR="00980278" w:rsidRPr="00980278" w:rsidRDefault="00980278" w:rsidP="00980278">
            <w:pPr>
              <w:spacing w:after="0" w:line="240" w:lineRule="auto"/>
              <w:rPr>
                <w:sz w:val="20"/>
                <w:szCs w:val="20"/>
              </w:rPr>
            </w:pPr>
            <w:r w:rsidRPr="00980278">
              <w:rPr>
                <w:sz w:val="20"/>
                <w:szCs w:val="20"/>
              </w:rPr>
              <w:t>Jefferson, Thomas.  The Declaration of Independence</w:t>
            </w:r>
          </w:p>
          <w:p w:rsidR="00980278" w:rsidRPr="00980278" w:rsidRDefault="00980278" w:rsidP="00980278">
            <w:pPr>
              <w:spacing w:after="0" w:line="240" w:lineRule="auto"/>
              <w:rPr>
                <w:sz w:val="20"/>
                <w:szCs w:val="20"/>
              </w:rPr>
            </w:pPr>
            <w:r w:rsidRPr="00980278">
              <w:rPr>
                <w:sz w:val="20"/>
                <w:szCs w:val="20"/>
              </w:rPr>
              <w:t xml:space="preserve">United States. The Bill of Rights (Amendments One through </w:t>
            </w:r>
            <w:proofErr w:type="gramStart"/>
            <w:r w:rsidRPr="00980278">
              <w:rPr>
                <w:sz w:val="20"/>
                <w:szCs w:val="20"/>
              </w:rPr>
              <w:t xml:space="preserve">Ten </w:t>
            </w:r>
            <w:r w:rsidR="00CB487B">
              <w:rPr>
                <w:sz w:val="20"/>
                <w:szCs w:val="20"/>
              </w:rPr>
              <w:t xml:space="preserve"> </w:t>
            </w:r>
            <w:r w:rsidRPr="00980278">
              <w:rPr>
                <w:sz w:val="20"/>
                <w:szCs w:val="20"/>
              </w:rPr>
              <w:t>of</w:t>
            </w:r>
            <w:proofErr w:type="gramEnd"/>
            <w:r w:rsidRPr="00980278">
              <w:rPr>
                <w:sz w:val="20"/>
                <w:szCs w:val="20"/>
              </w:rPr>
              <w:t xml:space="preserve"> the United States Constitution).</w:t>
            </w:r>
          </w:p>
          <w:p w:rsidR="00980278" w:rsidRPr="00980278" w:rsidRDefault="00980278" w:rsidP="00980278">
            <w:pPr>
              <w:spacing w:after="0" w:line="240" w:lineRule="auto"/>
              <w:rPr>
                <w:sz w:val="20"/>
                <w:szCs w:val="20"/>
              </w:rPr>
            </w:pPr>
            <w:r w:rsidRPr="00980278">
              <w:rPr>
                <w:sz w:val="20"/>
                <w:szCs w:val="20"/>
              </w:rPr>
              <w:t>Thoreau, Henry David.  Walden</w:t>
            </w:r>
          </w:p>
          <w:p w:rsidR="00980278" w:rsidRPr="00980278" w:rsidRDefault="00980278" w:rsidP="00980278">
            <w:pPr>
              <w:spacing w:after="0" w:line="240" w:lineRule="auto"/>
              <w:rPr>
                <w:sz w:val="20"/>
                <w:szCs w:val="20"/>
              </w:rPr>
            </w:pPr>
            <w:r w:rsidRPr="00980278">
              <w:rPr>
                <w:sz w:val="20"/>
                <w:szCs w:val="20"/>
              </w:rPr>
              <w:t>Emerson, Ralph Waldo. “Society and Solitude.”</w:t>
            </w:r>
          </w:p>
          <w:p w:rsidR="00980278" w:rsidRPr="00980278" w:rsidRDefault="00980278" w:rsidP="00980278">
            <w:pPr>
              <w:spacing w:after="0" w:line="240" w:lineRule="auto"/>
              <w:rPr>
                <w:sz w:val="20"/>
                <w:szCs w:val="20"/>
              </w:rPr>
            </w:pPr>
            <w:r w:rsidRPr="00980278">
              <w:rPr>
                <w:sz w:val="20"/>
                <w:szCs w:val="20"/>
              </w:rPr>
              <w:t>Porter, Horace. “Lee Surrenders to Grant, April 9th, 1865.”</w:t>
            </w:r>
          </w:p>
          <w:p w:rsidR="00980278" w:rsidRPr="00CB487B" w:rsidRDefault="00980278" w:rsidP="00980278">
            <w:pPr>
              <w:spacing w:after="0" w:line="240" w:lineRule="auto"/>
              <w:rPr>
                <w:b/>
                <w:color w:val="7030A0"/>
                <w:sz w:val="20"/>
                <w:szCs w:val="20"/>
              </w:rPr>
            </w:pPr>
            <w:r w:rsidRPr="00CB487B">
              <w:rPr>
                <w:b/>
                <w:color w:val="7030A0"/>
                <w:sz w:val="20"/>
                <w:szCs w:val="20"/>
              </w:rPr>
              <w:t>Chesterton, G. K. “The Fallacy of Success.”</w:t>
            </w:r>
          </w:p>
          <w:p w:rsidR="00980278" w:rsidRPr="00980278" w:rsidRDefault="00980278" w:rsidP="00980278">
            <w:pPr>
              <w:spacing w:after="0" w:line="240" w:lineRule="auto"/>
              <w:rPr>
                <w:sz w:val="20"/>
                <w:szCs w:val="20"/>
              </w:rPr>
            </w:pPr>
            <w:r w:rsidRPr="00980278">
              <w:rPr>
                <w:sz w:val="20"/>
                <w:szCs w:val="20"/>
              </w:rPr>
              <w:t>Mencken, H. L.  The American Language, 4th Edition</w:t>
            </w:r>
          </w:p>
          <w:p w:rsidR="00980278" w:rsidRPr="00980278" w:rsidRDefault="00980278" w:rsidP="00980278">
            <w:pPr>
              <w:spacing w:after="0" w:line="240" w:lineRule="auto"/>
              <w:rPr>
                <w:sz w:val="20"/>
                <w:szCs w:val="20"/>
              </w:rPr>
            </w:pPr>
            <w:r w:rsidRPr="00980278">
              <w:rPr>
                <w:sz w:val="20"/>
                <w:szCs w:val="20"/>
              </w:rPr>
              <w:t>Wright, Richard.  Black Boy</w:t>
            </w:r>
          </w:p>
          <w:p w:rsidR="00980278" w:rsidRPr="00980278" w:rsidRDefault="00980278" w:rsidP="00980278">
            <w:pPr>
              <w:spacing w:after="0" w:line="240" w:lineRule="auto"/>
              <w:rPr>
                <w:sz w:val="20"/>
                <w:szCs w:val="20"/>
              </w:rPr>
            </w:pPr>
            <w:r w:rsidRPr="00980278">
              <w:rPr>
                <w:sz w:val="20"/>
                <w:szCs w:val="20"/>
              </w:rPr>
              <w:t>Orwell, George. “Politics and the English Language.”</w:t>
            </w:r>
          </w:p>
          <w:p w:rsidR="00980278" w:rsidRPr="00980278" w:rsidRDefault="00980278" w:rsidP="00980278">
            <w:pPr>
              <w:spacing w:after="0" w:line="240" w:lineRule="auto"/>
              <w:rPr>
                <w:sz w:val="20"/>
                <w:szCs w:val="20"/>
              </w:rPr>
            </w:pPr>
            <w:r w:rsidRPr="00980278">
              <w:rPr>
                <w:sz w:val="20"/>
                <w:szCs w:val="20"/>
              </w:rPr>
              <w:t>Hofstadter, Richard. “Abraham Lincoln and the Self-Made Myth.”</w:t>
            </w:r>
          </w:p>
          <w:p w:rsidR="00980278" w:rsidRPr="00980278" w:rsidRDefault="00980278" w:rsidP="00980278">
            <w:pPr>
              <w:spacing w:after="0" w:line="240" w:lineRule="auto"/>
              <w:rPr>
                <w:sz w:val="20"/>
                <w:szCs w:val="20"/>
              </w:rPr>
            </w:pPr>
            <w:r w:rsidRPr="00980278">
              <w:rPr>
                <w:sz w:val="20"/>
                <w:szCs w:val="20"/>
              </w:rPr>
              <w:t>Tan, Amy. “Mother Tongue.”</w:t>
            </w:r>
          </w:p>
          <w:p w:rsidR="00345D36" w:rsidRPr="00980278" w:rsidRDefault="00980278" w:rsidP="00980278">
            <w:pPr>
              <w:spacing w:after="0" w:line="240" w:lineRule="auto"/>
              <w:rPr>
                <w:sz w:val="20"/>
                <w:szCs w:val="20"/>
              </w:rPr>
            </w:pPr>
            <w:r w:rsidRPr="00980278">
              <w:rPr>
                <w:sz w:val="20"/>
                <w:szCs w:val="20"/>
              </w:rPr>
              <w:t xml:space="preserve">Anaya, </w:t>
            </w:r>
            <w:proofErr w:type="spellStart"/>
            <w:r w:rsidRPr="00980278">
              <w:rPr>
                <w:sz w:val="20"/>
                <w:szCs w:val="20"/>
              </w:rPr>
              <w:t>Rudolfo</w:t>
            </w:r>
            <w:proofErr w:type="spellEnd"/>
            <w:r w:rsidRPr="00980278">
              <w:rPr>
                <w:sz w:val="20"/>
                <w:szCs w:val="20"/>
              </w:rPr>
              <w:t>. “Take the Tortillas Out of Your Poetry.”</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80278" w:rsidRPr="00980278" w:rsidRDefault="00980278" w:rsidP="00980278">
            <w:pPr>
              <w:spacing w:after="0" w:line="240" w:lineRule="auto"/>
              <w:rPr>
                <w:sz w:val="20"/>
                <w:szCs w:val="20"/>
              </w:rPr>
            </w:pPr>
            <w:r w:rsidRPr="00980278">
              <w:rPr>
                <w:sz w:val="20"/>
                <w:szCs w:val="20"/>
              </w:rPr>
              <w:t>Tocqueville, Alexis de.  Democracy in America</w:t>
            </w:r>
          </w:p>
          <w:p w:rsidR="00980278" w:rsidRPr="00980278" w:rsidRDefault="00980278" w:rsidP="00980278">
            <w:pPr>
              <w:spacing w:after="0" w:line="240" w:lineRule="auto"/>
              <w:rPr>
                <w:sz w:val="20"/>
                <w:szCs w:val="20"/>
              </w:rPr>
            </w:pPr>
            <w:r w:rsidRPr="00980278">
              <w:rPr>
                <w:sz w:val="20"/>
                <w:szCs w:val="20"/>
              </w:rPr>
              <w:t>Declaration of Sentiments by the Seneca Falls Conference</w:t>
            </w:r>
          </w:p>
          <w:p w:rsidR="00980278" w:rsidRPr="00980278" w:rsidRDefault="00980278" w:rsidP="00980278">
            <w:pPr>
              <w:spacing w:after="0" w:line="240" w:lineRule="auto"/>
              <w:rPr>
                <w:sz w:val="20"/>
                <w:szCs w:val="20"/>
              </w:rPr>
            </w:pPr>
            <w:r w:rsidRPr="00980278">
              <w:rPr>
                <w:sz w:val="20"/>
                <w:szCs w:val="20"/>
              </w:rPr>
              <w:t>Douglass, Frederick. “What to the Slave Is the Fourth of July</w:t>
            </w:r>
            <w:proofErr w:type="gramStart"/>
            <w:r w:rsidRPr="00980278">
              <w:rPr>
                <w:sz w:val="20"/>
                <w:szCs w:val="20"/>
              </w:rPr>
              <w:t>?:</w:t>
            </w:r>
            <w:proofErr w:type="gramEnd"/>
          </w:p>
          <w:p w:rsidR="00980278" w:rsidRPr="00980278" w:rsidRDefault="00980278" w:rsidP="00980278">
            <w:pPr>
              <w:spacing w:after="0" w:line="240" w:lineRule="auto"/>
              <w:rPr>
                <w:sz w:val="20"/>
                <w:szCs w:val="20"/>
              </w:rPr>
            </w:pPr>
            <w:r w:rsidRPr="00980278">
              <w:rPr>
                <w:sz w:val="20"/>
                <w:szCs w:val="20"/>
              </w:rPr>
              <w:t>An Address Delivered in Rochester, New York, on 5 July 1852.”</w:t>
            </w:r>
          </w:p>
          <w:p w:rsidR="00980278" w:rsidRPr="00980278" w:rsidRDefault="00980278" w:rsidP="00980278">
            <w:pPr>
              <w:spacing w:after="0" w:line="240" w:lineRule="auto"/>
              <w:rPr>
                <w:sz w:val="20"/>
                <w:szCs w:val="20"/>
              </w:rPr>
            </w:pPr>
            <w:r w:rsidRPr="00980278">
              <w:rPr>
                <w:sz w:val="20"/>
                <w:szCs w:val="20"/>
              </w:rPr>
              <w:t xml:space="preserve">An American Primer.  Edited by Daniel J. </w:t>
            </w:r>
            <w:proofErr w:type="spellStart"/>
            <w:r w:rsidRPr="00980278">
              <w:rPr>
                <w:sz w:val="20"/>
                <w:szCs w:val="20"/>
              </w:rPr>
              <w:t>Boorstin</w:t>
            </w:r>
            <w:proofErr w:type="spellEnd"/>
            <w:r w:rsidRPr="00980278">
              <w:rPr>
                <w:sz w:val="20"/>
                <w:szCs w:val="20"/>
              </w:rPr>
              <w:t xml:space="preserve"> </w:t>
            </w:r>
          </w:p>
          <w:p w:rsidR="00980278" w:rsidRPr="00980278" w:rsidRDefault="00980278" w:rsidP="00980278">
            <w:pPr>
              <w:spacing w:after="0" w:line="240" w:lineRule="auto"/>
              <w:rPr>
                <w:sz w:val="20"/>
                <w:szCs w:val="20"/>
              </w:rPr>
            </w:pPr>
            <w:proofErr w:type="spellStart"/>
            <w:r w:rsidRPr="00980278">
              <w:rPr>
                <w:sz w:val="20"/>
                <w:szCs w:val="20"/>
              </w:rPr>
              <w:t>Lagemann</w:t>
            </w:r>
            <w:proofErr w:type="spellEnd"/>
            <w:r w:rsidRPr="00980278">
              <w:rPr>
                <w:sz w:val="20"/>
                <w:szCs w:val="20"/>
              </w:rPr>
              <w:t xml:space="preserve">, Ellen </w:t>
            </w:r>
            <w:proofErr w:type="spellStart"/>
            <w:r w:rsidRPr="00980278">
              <w:rPr>
                <w:sz w:val="20"/>
                <w:szCs w:val="20"/>
              </w:rPr>
              <w:t>Condliffe</w:t>
            </w:r>
            <w:proofErr w:type="spellEnd"/>
            <w:r w:rsidRPr="00980278">
              <w:rPr>
                <w:sz w:val="20"/>
                <w:szCs w:val="20"/>
              </w:rPr>
              <w:t>. “Education.”</w:t>
            </w:r>
          </w:p>
          <w:p w:rsidR="00980278" w:rsidRPr="00980278" w:rsidRDefault="00980278" w:rsidP="00980278">
            <w:pPr>
              <w:spacing w:after="0" w:line="240" w:lineRule="auto"/>
              <w:rPr>
                <w:sz w:val="20"/>
                <w:szCs w:val="20"/>
              </w:rPr>
            </w:pPr>
            <w:r w:rsidRPr="00980278">
              <w:rPr>
                <w:sz w:val="20"/>
                <w:szCs w:val="20"/>
              </w:rPr>
              <w:t>McPherson, James M.  What They Fought For 1861–1865</w:t>
            </w:r>
          </w:p>
          <w:p w:rsidR="00980278" w:rsidRPr="00980278" w:rsidRDefault="00980278" w:rsidP="00980278">
            <w:pPr>
              <w:spacing w:after="0" w:line="240" w:lineRule="auto"/>
              <w:rPr>
                <w:sz w:val="20"/>
                <w:szCs w:val="20"/>
              </w:rPr>
            </w:pPr>
            <w:r w:rsidRPr="00980278">
              <w:rPr>
                <w:sz w:val="20"/>
                <w:szCs w:val="20"/>
              </w:rPr>
              <w:t>The American Reader: Words that Moved a Nation, 2nd Edition</w:t>
            </w:r>
          </w:p>
          <w:p w:rsidR="00980278" w:rsidRPr="00980278" w:rsidRDefault="00980278" w:rsidP="00980278">
            <w:pPr>
              <w:spacing w:after="0" w:line="240" w:lineRule="auto"/>
              <w:rPr>
                <w:sz w:val="20"/>
                <w:szCs w:val="20"/>
              </w:rPr>
            </w:pPr>
            <w:r w:rsidRPr="00980278">
              <w:rPr>
                <w:sz w:val="20"/>
                <w:szCs w:val="20"/>
              </w:rPr>
              <w:t xml:space="preserve">Amar, </w:t>
            </w:r>
            <w:proofErr w:type="spellStart"/>
            <w:r w:rsidRPr="00980278">
              <w:rPr>
                <w:sz w:val="20"/>
                <w:szCs w:val="20"/>
              </w:rPr>
              <w:t>Akhil</w:t>
            </w:r>
            <w:proofErr w:type="spellEnd"/>
            <w:r w:rsidRPr="00980278">
              <w:rPr>
                <w:sz w:val="20"/>
                <w:szCs w:val="20"/>
              </w:rPr>
              <w:t xml:space="preserve"> Reed.  America’s Constitution: A Biography</w:t>
            </w:r>
          </w:p>
          <w:p w:rsidR="00980278" w:rsidRPr="00980278" w:rsidRDefault="00980278" w:rsidP="00980278">
            <w:pPr>
              <w:spacing w:after="0" w:line="240" w:lineRule="auto"/>
              <w:rPr>
                <w:sz w:val="20"/>
                <w:szCs w:val="20"/>
              </w:rPr>
            </w:pPr>
            <w:r w:rsidRPr="00980278">
              <w:rPr>
                <w:sz w:val="20"/>
                <w:szCs w:val="20"/>
              </w:rPr>
              <w:t>McCullough, David.  1776…</w:t>
            </w:r>
          </w:p>
          <w:p w:rsidR="00980278" w:rsidRPr="00980278" w:rsidRDefault="00980278" w:rsidP="00980278">
            <w:pPr>
              <w:spacing w:after="0" w:line="240" w:lineRule="auto"/>
              <w:rPr>
                <w:sz w:val="20"/>
                <w:szCs w:val="20"/>
              </w:rPr>
            </w:pPr>
            <w:r w:rsidRPr="00980278">
              <w:rPr>
                <w:sz w:val="20"/>
                <w:szCs w:val="20"/>
              </w:rPr>
              <w:t>Bell, Julian.  Mirror of the World: A New History of Art</w:t>
            </w:r>
          </w:p>
          <w:p w:rsidR="00345D36" w:rsidRPr="00980278" w:rsidRDefault="00980278" w:rsidP="00980278">
            <w:pPr>
              <w:spacing w:after="0" w:line="240" w:lineRule="auto"/>
              <w:rPr>
                <w:sz w:val="20"/>
                <w:szCs w:val="20"/>
              </w:rPr>
            </w:pPr>
            <w:proofErr w:type="spellStart"/>
            <w:r w:rsidRPr="00980278">
              <w:rPr>
                <w:sz w:val="20"/>
                <w:szCs w:val="20"/>
              </w:rPr>
              <w:t>FedViews</w:t>
            </w:r>
            <w:proofErr w:type="spellEnd"/>
            <w:r w:rsidRPr="00980278">
              <w:rPr>
                <w:sz w:val="20"/>
                <w:szCs w:val="20"/>
              </w:rPr>
              <w:t xml:space="preserve">  by the Federal Reserve Bank of San Francisco</w:t>
            </w:r>
          </w:p>
        </w:tc>
        <w:tc>
          <w:tcPr>
            <w:tcW w:w="495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80278" w:rsidRPr="00980278" w:rsidRDefault="00980278" w:rsidP="00980278">
            <w:pPr>
              <w:spacing w:after="0" w:line="240" w:lineRule="auto"/>
              <w:rPr>
                <w:sz w:val="20"/>
                <w:szCs w:val="20"/>
              </w:rPr>
            </w:pPr>
            <w:proofErr w:type="spellStart"/>
            <w:r w:rsidRPr="00980278">
              <w:rPr>
                <w:sz w:val="20"/>
                <w:szCs w:val="20"/>
              </w:rPr>
              <w:t>Paulos</w:t>
            </w:r>
            <w:proofErr w:type="spellEnd"/>
            <w:r w:rsidRPr="00980278">
              <w:rPr>
                <w:sz w:val="20"/>
                <w:szCs w:val="20"/>
              </w:rPr>
              <w:t xml:space="preserve">, John Allen.  Innumeracy: </w:t>
            </w:r>
          </w:p>
          <w:p w:rsidR="00980278" w:rsidRPr="00980278" w:rsidRDefault="00980278" w:rsidP="00980278">
            <w:pPr>
              <w:spacing w:after="0" w:line="240" w:lineRule="auto"/>
              <w:rPr>
                <w:sz w:val="20"/>
                <w:szCs w:val="20"/>
              </w:rPr>
            </w:pPr>
            <w:r w:rsidRPr="00980278">
              <w:rPr>
                <w:sz w:val="20"/>
                <w:szCs w:val="20"/>
              </w:rPr>
              <w:t>Mathematical Illiteracy and Its Consequences</w:t>
            </w:r>
          </w:p>
          <w:p w:rsidR="00980278" w:rsidRPr="00980278" w:rsidRDefault="00980278" w:rsidP="00980278">
            <w:pPr>
              <w:spacing w:after="0" w:line="240" w:lineRule="auto"/>
              <w:rPr>
                <w:sz w:val="20"/>
                <w:szCs w:val="20"/>
              </w:rPr>
            </w:pPr>
            <w:r w:rsidRPr="00980278">
              <w:rPr>
                <w:sz w:val="20"/>
                <w:szCs w:val="20"/>
              </w:rPr>
              <w:t xml:space="preserve">Gladwell, Malcolm.  The Tipping Point: How Little Things </w:t>
            </w:r>
          </w:p>
          <w:p w:rsidR="00980278" w:rsidRPr="00980278" w:rsidRDefault="00980278" w:rsidP="00980278">
            <w:pPr>
              <w:spacing w:after="0" w:line="240" w:lineRule="auto"/>
              <w:rPr>
                <w:sz w:val="20"/>
                <w:szCs w:val="20"/>
              </w:rPr>
            </w:pPr>
            <w:r w:rsidRPr="00980278">
              <w:rPr>
                <w:sz w:val="20"/>
                <w:szCs w:val="20"/>
              </w:rPr>
              <w:t>Can Make a Big Difference</w:t>
            </w:r>
          </w:p>
          <w:p w:rsidR="00980278" w:rsidRPr="00980278" w:rsidRDefault="00980278" w:rsidP="00980278">
            <w:pPr>
              <w:spacing w:after="0" w:line="240" w:lineRule="auto"/>
              <w:rPr>
                <w:sz w:val="20"/>
                <w:szCs w:val="20"/>
              </w:rPr>
            </w:pPr>
            <w:r w:rsidRPr="00980278">
              <w:rPr>
                <w:sz w:val="20"/>
                <w:szCs w:val="20"/>
              </w:rPr>
              <w:t xml:space="preserve">Tyson, Neil </w:t>
            </w:r>
            <w:proofErr w:type="spellStart"/>
            <w:r w:rsidRPr="00980278">
              <w:rPr>
                <w:sz w:val="20"/>
                <w:szCs w:val="20"/>
              </w:rPr>
              <w:t>deGrasse</w:t>
            </w:r>
            <w:proofErr w:type="spellEnd"/>
            <w:r w:rsidRPr="00980278">
              <w:rPr>
                <w:sz w:val="20"/>
                <w:szCs w:val="20"/>
              </w:rPr>
              <w:t xml:space="preserve">. “Gravity in Reverse: </w:t>
            </w:r>
          </w:p>
          <w:p w:rsidR="00980278" w:rsidRPr="00CB487B" w:rsidRDefault="00980278" w:rsidP="00980278">
            <w:pPr>
              <w:spacing w:after="0" w:line="240" w:lineRule="auto"/>
              <w:rPr>
                <w:b/>
                <w:color w:val="7030A0"/>
                <w:sz w:val="20"/>
                <w:szCs w:val="20"/>
              </w:rPr>
            </w:pPr>
            <w:r w:rsidRPr="00CB487B">
              <w:rPr>
                <w:b/>
                <w:color w:val="7030A0"/>
                <w:sz w:val="20"/>
                <w:szCs w:val="20"/>
              </w:rPr>
              <w:t>The Tale of Albert Einstein’s ‘Greatest Blunder.’”</w:t>
            </w:r>
          </w:p>
          <w:p w:rsidR="00980278" w:rsidRPr="00980278" w:rsidRDefault="00980278" w:rsidP="00980278">
            <w:pPr>
              <w:spacing w:after="0" w:line="240" w:lineRule="auto"/>
              <w:rPr>
                <w:sz w:val="20"/>
                <w:szCs w:val="20"/>
              </w:rPr>
            </w:pPr>
            <w:proofErr w:type="spellStart"/>
            <w:r w:rsidRPr="00980278">
              <w:rPr>
                <w:sz w:val="20"/>
                <w:szCs w:val="20"/>
              </w:rPr>
              <w:t>Calishain</w:t>
            </w:r>
            <w:proofErr w:type="spellEnd"/>
            <w:r w:rsidRPr="00980278">
              <w:rPr>
                <w:sz w:val="20"/>
                <w:szCs w:val="20"/>
              </w:rPr>
              <w:t xml:space="preserve">, Tara, and Rael </w:t>
            </w:r>
            <w:proofErr w:type="spellStart"/>
            <w:r w:rsidRPr="00980278">
              <w:rPr>
                <w:sz w:val="20"/>
                <w:szCs w:val="20"/>
              </w:rPr>
              <w:t>Dornfest</w:t>
            </w:r>
            <w:proofErr w:type="spellEnd"/>
            <w:r w:rsidRPr="00980278">
              <w:rPr>
                <w:sz w:val="20"/>
                <w:szCs w:val="20"/>
              </w:rPr>
              <w:t xml:space="preserve">.  Google Hacks: </w:t>
            </w:r>
          </w:p>
          <w:p w:rsidR="00980278" w:rsidRPr="00980278" w:rsidRDefault="00980278" w:rsidP="00980278">
            <w:pPr>
              <w:spacing w:after="0" w:line="240" w:lineRule="auto"/>
              <w:rPr>
                <w:sz w:val="20"/>
                <w:szCs w:val="20"/>
              </w:rPr>
            </w:pPr>
            <w:r w:rsidRPr="00980278">
              <w:rPr>
                <w:sz w:val="20"/>
                <w:szCs w:val="20"/>
              </w:rPr>
              <w:t>Tips &amp; Tools for Smarter Searching, 2nd Edition</w:t>
            </w:r>
          </w:p>
          <w:p w:rsidR="00980278" w:rsidRPr="00980278" w:rsidRDefault="00980278" w:rsidP="00980278">
            <w:pPr>
              <w:spacing w:after="0" w:line="240" w:lineRule="auto"/>
              <w:rPr>
                <w:sz w:val="20"/>
                <w:szCs w:val="20"/>
              </w:rPr>
            </w:pPr>
            <w:r w:rsidRPr="00980278">
              <w:rPr>
                <w:sz w:val="20"/>
                <w:szCs w:val="20"/>
              </w:rPr>
              <w:t>Kane, Gordon. “The Mysteries of Mass.”</w:t>
            </w:r>
          </w:p>
          <w:p w:rsidR="00980278" w:rsidRPr="00980278" w:rsidRDefault="00980278" w:rsidP="00980278">
            <w:pPr>
              <w:spacing w:after="0" w:line="240" w:lineRule="auto"/>
              <w:rPr>
                <w:sz w:val="20"/>
                <w:szCs w:val="20"/>
              </w:rPr>
            </w:pPr>
            <w:proofErr w:type="spellStart"/>
            <w:r w:rsidRPr="00980278">
              <w:rPr>
                <w:sz w:val="20"/>
                <w:szCs w:val="20"/>
              </w:rPr>
              <w:t>Fischetti</w:t>
            </w:r>
            <w:proofErr w:type="spellEnd"/>
            <w:r w:rsidRPr="00980278">
              <w:rPr>
                <w:sz w:val="20"/>
                <w:szCs w:val="20"/>
              </w:rPr>
              <w:t>, Mark. “Working Knowledge: Electronic Stability Control.”</w:t>
            </w:r>
          </w:p>
          <w:p w:rsidR="00980278" w:rsidRPr="00980278" w:rsidRDefault="00980278" w:rsidP="00980278">
            <w:pPr>
              <w:spacing w:after="0" w:line="240" w:lineRule="auto"/>
              <w:rPr>
                <w:sz w:val="20"/>
                <w:szCs w:val="20"/>
              </w:rPr>
            </w:pPr>
            <w:r w:rsidRPr="00980278">
              <w:rPr>
                <w:sz w:val="20"/>
                <w:szCs w:val="20"/>
              </w:rPr>
              <w:t xml:space="preserve">U.S. General Services Administration.  Executive Order 13423:  Strengthening Federal Environmental, Energy, </w:t>
            </w:r>
          </w:p>
          <w:p w:rsidR="00980278" w:rsidRPr="00980278" w:rsidRDefault="00980278" w:rsidP="00980278">
            <w:pPr>
              <w:spacing w:after="0" w:line="240" w:lineRule="auto"/>
              <w:rPr>
                <w:sz w:val="20"/>
                <w:szCs w:val="20"/>
              </w:rPr>
            </w:pPr>
            <w:r w:rsidRPr="00980278">
              <w:rPr>
                <w:sz w:val="20"/>
                <w:szCs w:val="20"/>
              </w:rPr>
              <w:t>and Transportation Management</w:t>
            </w:r>
          </w:p>
          <w:p w:rsidR="00980278" w:rsidRPr="00980278" w:rsidRDefault="00980278" w:rsidP="00980278">
            <w:pPr>
              <w:spacing w:after="0" w:line="240" w:lineRule="auto"/>
              <w:rPr>
                <w:sz w:val="20"/>
                <w:szCs w:val="20"/>
              </w:rPr>
            </w:pPr>
            <w:r w:rsidRPr="00980278">
              <w:rPr>
                <w:sz w:val="20"/>
                <w:szCs w:val="20"/>
              </w:rPr>
              <w:t>Kurzweil, Ray. “The Coming Merger of Mind and Machine.”</w:t>
            </w:r>
          </w:p>
          <w:p w:rsidR="00980278" w:rsidRPr="00980278" w:rsidRDefault="00980278" w:rsidP="00980278">
            <w:pPr>
              <w:spacing w:after="0" w:line="240" w:lineRule="auto"/>
              <w:rPr>
                <w:sz w:val="20"/>
                <w:szCs w:val="20"/>
              </w:rPr>
            </w:pPr>
            <w:r w:rsidRPr="00980278">
              <w:rPr>
                <w:sz w:val="20"/>
                <w:szCs w:val="20"/>
              </w:rPr>
              <w:t xml:space="preserve">Gibbs, W. </w:t>
            </w:r>
            <w:proofErr w:type="spellStart"/>
            <w:r w:rsidRPr="00980278">
              <w:rPr>
                <w:sz w:val="20"/>
                <w:szCs w:val="20"/>
              </w:rPr>
              <w:t>Wayt</w:t>
            </w:r>
            <w:proofErr w:type="spellEnd"/>
            <w:r w:rsidRPr="00980278">
              <w:rPr>
                <w:sz w:val="20"/>
                <w:szCs w:val="20"/>
              </w:rPr>
              <w:t>. “Untangling the Roots of Cancer.”</w:t>
            </w:r>
          </w:p>
          <w:p w:rsidR="00345D36" w:rsidRPr="00980278" w:rsidRDefault="00980278" w:rsidP="00980278">
            <w:pPr>
              <w:spacing w:after="0" w:line="240" w:lineRule="auto"/>
              <w:rPr>
                <w:sz w:val="20"/>
                <w:szCs w:val="20"/>
              </w:rPr>
            </w:pPr>
            <w:proofErr w:type="spellStart"/>
            <w:r w:rsidRPr="00980278">
              <w:rPr>
                <w:sz w:val="20"/>
                <w:szCs w:val="20"/>
              </w:rPr>
              <w:t>Gawande</w:t>
            </w:r>
            <w:proofErr w:type="spellEnd"/>
            <w:r w:rsidRPr="00980278">
              <w:rPr>
                <w:sz w:val="20"/>
                <w:szCs w:val="20"/>
              </w:rPr>
              <w:t xml:space="preserve">, </w:t>
            </w:r>
            <w:proofErr w:type="spellStart"/>
            <w:r w:rsidRPr="00980278">
              <w:rPr>
                <w:sz w:val="20"/>
                <w:szCs w:val="20"/>
              </w:rPr>
              <w:t>Atul</w:t>
            </w:r>
            <w:proofErr w:type="spellEnd"/>
            <w:r w:rsidRPr="00980278">
              <w:rPr>
                <w:sz w:val="20"/>
                <w:szCs w:val="20"/>
              </w:rPr>
              <w:t>. “The Cost Conundrum:  Health Care Costs in McAllen, Texas</w:t>
            </w:r>
          </w:p>
        </w:tc>
      </w:tr>
    </w:tbl>
    <w:p w:rsidR="00AC1226" w:rsidRDefault="00AC1226" w:rsidP="00AC1226">
      <w:pPr>
        <w:spacing w:after="0" w:line="240" w:lineRule="auto"/>
      </w:pPr>
    </w:p>
    <w:sectPr w:rsidR="00AC1226" w:rsidSect="00AC1226">
      <w:pgSz w:w="15840" w:h="12240" w:orient="landscape" w:code="1"/>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26"/>
    <w:rsid w:val="001A3EE2"/>
    <w:rsid w:val="001E6D7D"/>
    <w:rsid w:val="00345D36"/>
    <w:rsid w:val="003604FF"/>
    <w:rsid w:val="004F3D98"/>
    <w:rsid w:val="008C3502"/>
    <w:rsid w:val="00980278"/>
    <w:rsid w:val="009B27DA"/>
    <w:rsid w:val="00A569F6"/>
    <w:rsid w:val="00A838C8"/>
    <w:rsid w:val="00AC1226"/>
    <w:rsid w:val="00CB487B"/>
    <w:rsid w:val="00CC5A29"/>
    <w:rsid w:val="00DC33AA"/>
    <w:rsid w:val="00EB0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2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2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49964">
      <w:bodyDiv w:val="1"/>
      <w:marLeft w:val="0"/>
      <w:marRight w:val="0"/>
      <w:marTop w:val="0"/>
      <w:marBottom w:val="0"/>
      <w:divBdr>
        <w:top w:val="none" w:sz="0" w:space="0" w:color="auto"/>
        <w:left w:val="none" w:sz="0" w:space="0" w:color="auto"/>
        <w:bottom w:val="none" w:sz="0" w:space="0" w:color="auto"/>
        <w:right w:val="none" w:sz="0" w:space="0" w:color="auto"/>
      </w:divBdr>
    </w:div>
    <w:div w:id="744958361">
      <w:bodyDiv w:val="1"/>
      <w:marLeft w:val="0"/>
      <w:marRight w:val="0"/>
      <w:marTop w:val="0"/>
      <w:marBottom w:val="0"/>
      <w:divBdr>
        <w:top w:val="none" w:sz="0" w:space="0" w:color="auto"/>
        <w:left w:val="none" w:sz="0" w:space="0" w:color="auto"/>
        <w:bottom w:val="none" w:sz="0" w:space="0" w:color="auto"/>
        <w:right w:val="none" w:sz="0" w:space="0" w:color="auto"/>
      </w:divBdr>
    </w:div>
    <w:div w:id="985008251">
      <w:bodyDiv w:val="1"/>
      <w:marLeft w:val="0"/>
      <w:marRight w:val="0"/>
      <w:marTop w:val="0"/>
      <w:marBottom w:val="0"/>
      <w:divBdr>
        <w:top w:val="none" w:sz="0" w:space="0" w:color="auto"/>
        <w:left w:val="none" w:sz="0" w:space="0" w:color="auto"/>
        <w:bottom w:val="none" w:sz="0" w:space="0" w:color="auto"/>
        <w:right w:val="none" w:sz="0" w:space="0" w:color="auto"/>
      </w:divBdr>
    </w:div>
    <w:div w:id="1240485433">
      <w:bodyDiv w:val="1"/>
      <w:marLeft w:val="0"/>
      <w:marRight w:val="0"/>
      <w:marTop w:val="0"/>
      <w:marBottom w:val="0"/>
      <w:divBdr>
        <w:top w:val="none" w:sz="0" w:space="0" w:color="auto"/>
        <w:left w:val="none" w:sz="0" w:space="0" w:color="auto"/>
        <w:bottom w:val="none" w:sz="0" w:space="0" w:color="auto"/>
        <w:right w:val="none" w:sz="0" w:space="0" w:color="auto"/>
      </w:divBdr>
    </w:div>
    <w:div w:id="1427920591">
      <w:bodyDiv w:val="1"/>
      <w:marLeft w:val="0"/>
      <w:marRight w:val="0"/>
      <w:marTop w:val="0"/>
      <w:marBottom w:val="0"/>
      <w:divBdr>
        <w:top w:val="none" w:sz="0" w:space="0" w:color="auto"/>
        <w:left w:val="none" w:sz="0" w:space="0" w:color="auto"/>
        <w:bottom w:val="none" w:sz="0" w:space="0" w:color="auto"/>
        <w:right w:val="none" w:sz="0" w:space="0" w:color="auto"/>
      </w:divBdr>
    </w:div>
    <w:div w:id="1690911891">
      <w:bodyDiv w:val="1"/>
      <w:marLeft w:val="0"/>
      <w:marRight w:val="0"/>
      <w:marTop w:val="0"/>
      <w:marBottom w:val="0"/>
      <w:divBdr>
        <w:top w:val="none" w:sz="0" w:space="0" w:color="auto"/>
        <w:left w:val="none" w:sz="0" w:space="0" w:color="auto"/>
        <w:bottom w:val="none" w:sz="0" w:space="0" w:color="auto"/>
        <w:right w:val="none" w:sz="0" w:space="0" w:color="auto"/>
      </w:divBdr>
    </w:div>
    <w:div w:id="208109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ncykeane.com/rl/332.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ncykeane.com/rl/332.htm" TargetMode="External"/><Relationship Id="rId12" Type="http://schemas.openxmlformats.org/officeDocument/2006/relationships/hyperlink" Target="http://atn-reading-lists.wikispaces.com/Read+alouds+-+high+schoo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chievethecore.org/author/86/read-aloud-project" TargetMode="External"/><Relationship Id="rId11" Type="http://schemas.openxmlformats.org/officeDocument/2006/relationships/hyperlink" Target="http://atn-reading-lists.wikispaces.com/Read+alouds+-+high+school" TargetMode="External"/><Relationship Id="rId5" Type="http://schemas.openxmlformats.org/officeDocument/2006/relationships/hyperlink" Target="http://www.d118.org/district/curriculum/initiatives/components-effective-read-alouds.pdf" TargetMode="External"/><Relationship Id="rId10" Type="http://schemas.openxmlformats.org/officeDocument/2006/relationships/hyperlink" Target="http://interactivereadalouds.pbworks.com/f/Tapping+the+Potential+of+Teacher+Read-Alouds+in+Middle+School.pdf" TargetMode="External"/><Relationship Id="rId4" Type="http://schemas.openxmlformats.org/officeDocument/2006/relationships/webSettings" Target="webSettings.xml"/><Relationship Id="rId9" Type="http://schemas.openxmlformats.org/officeDocument/2006/relationships/hyperlink" Target="http://education.scholastic.ca/product/978077918678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3451</Words>
  <Characters>19672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Richmond</dc:creator>
  <cp:lastModifiedBy>Susan Richmond</cp:lastModifiedBy>
  <cp:revision>2</cp:revision>
  <dcterms:created xsi:type="dcterms:W3CDTF">2015-09-27T18:00:00Z</dcterms:created>
  <dcterms:modified xsi:type="dcterms:W3CDTF">2015-09-27T18:00:00Z</dcterms:modified>
</cp:coreProperties>
</file>