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39" w:rsidRDefault="005A4739" w:rsidP="005A473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</w:rPr>
        <w:t>Grade One Language Standards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sz w:val="28"/>
          <w:szCs w:val="28"/>
        </w:rPr>
      </w:pPr>
      <w:r w:rsidRPr="005A4739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L.1.1 </w:t>
      </w:r>
      <w:r w:rsidRPr="005A4739">
        <w:rPr>
          <w:rFonts w:ascii="Calibri" w:eastAsia="+mn-ea" w:hAnsi="Calibri" w:cs="+mn-cs"/>
          <w:color w:val="000000"/>
          <w:kern w:val="24"/>
        </w:rPr>
        <w:t>Demonstrate command of the conventions of Standard English grammar and usage when writing or speaking.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L.1.1a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Print all upper- and lowercase letters.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L.1.1b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common, proper, and possessive nouns.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L.1.1c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singular and plural nouns with matching verbs in basic sentences (e.g., He hops; We hop).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L.1.1d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personal, possessive, and indefinite pronouns (e.g., I, me, my; they, them, their, anyone, everything).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L.1.1e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verbs to convey a sense of past, present, and future (e.g., Yesterday I walked home; Today I walk home; Tomorrow I will walk home).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L.1.1f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frequently occurring adjectives.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L.1.1g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frequently occurring conjunctions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and, but, or, so, because</w:t>
      </w:r>
      <w:r w:rsidRPr="005A4739">
        <w:rPr>
          <w:rFonts w:ascii="Calibri" w:eastAsia="+mn-ea" w:hAnsi="Calibri" w:cs="+mn-cs"/>
          <w:color w:val="000000"/>
          <w:kern w:val="24"/>
        </w:rPr>
        <w:t>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L.1.1h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determiners (e.g., articles, demonstratives).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L.1.1i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frequently occurring prepositions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during, beyond, toward</w:t>
      </w:r>
      <w:r w:rsidRPr="005A4739">
        <w:rPr>
          <w:rFonts w:ascii="Calibri" w:eastAsia="+mn-ea" w:hAnsi="Calibri" w:cs="+mn-cs"/>
          <w:color w:val="000000"/>
          <w:kern w:val="24"/>
        </w:rPr>
        <w:t>).</w:t>
      </w:r>
    </w:p>
    <w:p w:rsid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L.1.1j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Produce and expand complete simple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and compound declarative, interrogative, imperative, and exclamatory sentences in response to prompts. </w:t>
      </w:r>
    </w:p>
    <w:p w:rsidR="005A4739" w:rsidRDefault="005A4739" w:rsidP="005A4739">
      <w:pPr>
        <w:pStyle w:val="NormalWeb"/>
        <w:spacing w:before="0" w:beforeAutospacing="0" w:after="0" w:afterAutospacing="0"/>
        <w:ind w:left="180" w:firstLine="90"/>
      </w:pP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</w:t>
      </w: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.1.2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Demonstrate command of the conventions of Standard English capitalization, punctuation, and spelling when writing.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L.1.2a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Capitalize dates and names of people.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L.1.2b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end punctuation for sentences.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L.1.2c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commas in dates and to separate single words in a series.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L.1.2d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conventional spelling for words with common spelling patterns and for frequently occurring irregular words.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rFonts w:ascii="Calibri" w:eastAsia="+mn-ea" w:hAnsi="Calibri" w:cs="+mn-cs"/>
          <w:color w:val="000000"/>
          <w:kern w:val="24"/>
        </w:rPr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L.1.2e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Spell untaught words phonetically, drawing on phonemic awareness and spelling conventions.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sz w:val="28"/>
          <w:szCs w:val="28"/>
        </w:rPr>
      </w:pPr>
      <w:r w:rsidRPr="005A4739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Knowledge of Language 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rFonts w:ascii="Calibri" w:eastAsia="+mn-ea" w:hAnsi="Calibri" w:cs="+mn-cs"/>
          <w:color w:val="000000"/>
          <w:kern w:val="24"/>
        </w:rPr>
      </w:pPr>
      <w:r w:rsidRPr="005A4739">
        <w:rPr>
          <w:rFonts w:ascii="Calibri" w:eastAsia="+mn-ea" w:hAnsi="Calibri" w:cs="+mn-cs"/>
          <w:color w:val="000000"/>
          <w:kern w:val="24"/>
        </w:rPr>
        <w:t>(</w:t>
      </w: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L.1.3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begins in grade 2)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sz w:val="28"/>
          <w:szCs w:val="28"/>
        </w:rPr>
      </w:pPr>
      <w:r w:rsidRPr="005A4739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Vocabulary Acquisition and Use 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L.1.4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Determine or clarify the meaning of unknown and multiple-meaning words and phrases based on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grade 1 reading and content</w:t>
      </w:r>
      <w:r w:rsidRPr="005A4739">
        <w:rPr>
          <w:rFonts w:ascii="Calibri" w:eastAsia="+mn-ea" w:hAnsi="Calibri" w:cs="+mn-cs"/>
          <w:color w:val="000000"/>
          <w:kern w:val="24"/>
        </w:rPr>
        <w:t>, choosing flexibly from an array of strategies.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L.1.4a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sentence-level context as a clue to the meaning of a word or phrase.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L.1.4b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frequently occurring affixes as a clue to the meaning of a word.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rFonts w:ascii="Calibri" w:eastAsia="+mn-ea" w:hAnsi="Calibri" w:cs="+mn-cs"/>
          <w:color w:val="000000"/>
          <w:kern w:val="24"/>
        </w:rPr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L.1.4c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Identify frequently occurring root words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look</w:t>
      </w:r>
      <w:r w:rsidRPr="005A4739">
        <w:rPr>
          <w:rFonts w:ascii="Calibri" w:eastAsia="+mn-ea" w:hAnsi="Calibri" w:cs="+mn-cs"/>
          <w:color w:val="000000"/>
          <w:kern w:val="24"/>
        </w:rPr>
        <w:t xml:space="preserve">) and their inflectional forms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looks, looked, looking</w:t>
      </w:r>
      <w:r w:rsidRPr="005A4739">
        <w:rPr>
          <w:rFonts w:ascii="Calibri" w:eastAsia="+mn-ea" w:hAnsi="Calibri" w:cs="+mn-cs"/>
          <w:color w:val="000000"/>
          <w:kern w:val="24"/>
        </w:rPr>
        <w:t>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L.1.5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With guidance and support from adults, demonstrate understanding of word relationships and nuances in word meanings.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L.1.5a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Sort words into categories (e.g., colors, clothing) to gain a sense of the concepts the categories represent.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L.1.5b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Define words by category and by one or more key attributes (e.g., a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duck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is a bird that swims; a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tiger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is a large cat with stripes).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L.1.5c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Identify real-life connections between words and their use (e.g., note places at home that are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cozy</w:t>
      </w:r>
      <w:r w:rsidRPr="005A4739">
        <w:rPr>
          <w:rFonts w:ascii="Calibri" w:eastAsia="+mn-ea" w:hAnsi="Calibri" w:cs="+mn-cs"/>
          <w:color w:val="000000"/>
          <w:kern w:val="24"/>
        </w:rPr>
        <w:t>).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  <w:rPr>
          <w:rFonts w:ascii="Calibri" w:eastAsia="+mn-ea" w:hAnsi="Calibri" w:cs="+mn-cs"/>
          <w:color w:val="000000"/>
          <w:kern w:val="24"/>
        </w:rPr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L.1.5d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Distinguish shades of meaning among verbs differing in manner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look, peek, glance, stare, glare, scowl</w:t>
      </w:r>
      <w:r w:rsidRPr="005A4739">
        <w:rPr>
          <w:rFonts w:ascii="Calibri" w:eastAsia="+mn-ea" w:hAnsi="Calibri" w:cs="+mn-cs"/>
          <w:color w:val="000000"/>
          <w:kern w:val="24"/>
        </w:rPr>
        <w:t>) and adjectives differing in intensity (e.g., large, gigantic) by defining or choosing them or by acting out the meanings.</w:t>
      </w:r>
    </w:p>
    <w:p w:rsidR="005A4739" w:rsidRPr="005A4739" w:rsidRDefault="005A4739" w:rsidP="005A4739">
      <w:pPr>
        <w:pStyle w:val="NormalWeb"/>
        <w:spacing w:before="0" w:beforeAutospacing="0" w:after="0" w:afterAutospacing="0"/>
        <w:ind w:left="180" w:firstLine="90"/>
      </w:pPr>
    </w:p>
    <w:p w:rsidR="005A4739" w:rsidRDefault="005A4739" w:rsidP="005A4739">
      <w:pPr>
        <w:pStyle w:val="NormalWeb"/>
        <w:spacing w:before="0" w:beforeAutospacing="0" w:after="0" w:afterAutospacing="0"/>
        <w:ind w:left="180" w:firstLine="90"/>
      </w:pPr>
      <w:r w:rsidRPr="005A4739">
        <w:rPr>
          <w:rFonts w:ascii="Calibri" w:eastAsia="+mn-ea" w:hAnsi="Calibri" w:cs="+mn-cs"/>
          <w:b/>
          <w:bCs/>
          <w:color w:val="000000"/>
          <w:kern w:val="24"/>
          <w:u w:val="single"/>
        </w:rPr>
        <w:t>L.1.6</w:t>
      </w:r>
      <w:r w:rsidRPr="005A4739">
        <w:rPr>
          <w:rFonts w:ascii="Calibri" w:eastAsia="+mn-ea" w:hAnsi="Calibri" w:cs="+mn-cs"/>
          <w:color w:val="000000"/>
          <w:kern w:val="24"/>
        </w:rPr>
        <w:t xml:space="preserve"> Use words and phrases acquired through conversations, reading and being read to, and responding to texts, including using frequently occurring conjunctions to signal simple relationships (e.g., </w:t>
      </w:r>
      <w:r w:rsidRPr="005A4739">
        <w:rPr>
          <w:rFonts w:ascii="Calibri" w:eastAsia="+mn-ea" w:hAnsi="Calibri" w:cs="+mn-cs"/>
          <w:i/>
          <w:iCs/>
          <w:color w:val="000000"/>
          <w:kern w:val="24"/>
        </w:rPr>
        <w:t>because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CD7283" w:rsidRDefault="00CD7283" w:rsidP="005A4739">
      <w:pPr>
        <w:ind w:left="180" w:firstLine="90"/>
      </w:pPr>
    </w:p>
    <w:sectPr w:rsidR="00CD7283" w:rsidSect="005A4739">
      <w:pgSz w:w="12240" w:h="15840"/>
      <w:pgMar w:top="187" w:right="540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9"/>
    <w:rsid w:val="005057A5"/>
    <w:rsid w:val="005A4739"/>
    <w:rsid w:val="00C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2015-08-30T22:03:00Z</dcterms:created>
  <dcterms:modified xsi:type="dcterms:W3CDTF">2015-08-30T22:03:00Z</dcterms:modified>
</cp:coreProperties>
</file>