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AD" w:rsidRDefault="006449AD" w:rsidP="006449AD">
      <w:pPr>
        <w:pStyle w:val="NormalWeb"/>
        <w:spacing w:before="0" w:beforeAutospacing="0" w:after="0" w:afterAutospacing="0"/>
        <w:jc w:val="center"/>
        <w:rPr>
          <w:rFonts w:ascii="Cambria Math" w:eastAsia="Cambria Math" w:hAnsi="Cambria Math" w:cs="+mn-cs"/>
          <w:b/>
          <w:bCs/>
          <w:color w:val="0070C0"/>
          <w:kern w:val="24"/>
          <w:sz w:val="32"/>
          <w:szCs w:val="32"/>
          <w:u w:val="single"/>
        </w:rPr>
      </w:pPr>
      <w:r>
        <w:rPr>
          <w:rFonts w:ascii="Cambria Math" w:eastAsia="Cambria Math" w:hAnsi="Cambria Math" w:cs="+mn-cs"/>
          <w:b/>
          <w:bCs/>
          <w:color w:val="0070C0"/>
          <w:kern w:val="24"/>
          <w:sz w:val="32"/>
          <w:szCs w:val="32"/>
          <w:u w:val="single"/>
        </w:rPr>
        <w:t>Grade Three Language Standards</w:t>
      </w:r>
    </w:p>
    <w:p w:rsidR="006449AD" w:rsidRPr="006449AD" w:rsidRDefault="006449AD" w:rsidP="006449AD">
      <w:pPr>
        <w:pStyle w:val="NormalWeb"/>
        <w:spacing w:before="0" w:beforeAutospacing="0" w:after="0" w:afterAutospacing="0"/>
        <w:jc w:val="center"/>
        <w:rPr>
          <w:rFonts w:ascii="Cambria Math" w:eastAsia="Cambria Math" w:hAnsi="Cambria Math" w:cs="+mn-cs"/>
          <w:b/>
          <w:bCs/>
          <w:color w:val="0070C0"/>
          <w:kern w:val="24"/>
          <w:sz w:val="10"/>
          <w:szCs w:val="10"/>
          <w:u w:val="single"/>
        </w:rPr>
      </w:pPr>
    </w:p>
    <w:p w:rsidR="006449AD" w:rsidRDefault="006449AD" w:rsidP="006449AD">
      <w:pPr>
        <w:pStyle w:val="NormalWeb"/>
        <w:spacing w:before="0" w:beforeAutospacing="0" w:after="0" w:afterAutospacing="0"/>
      </w:pPr>
      <w:r w:rsidRPr="006449AD">
        <w:rPr>
          <w:rFonts w:ascii="Calibri" w:eastAsia="+mn-ea" w:hAnsi="Calibri" w:cs="+mn-cs"/>
          <w:b/>
          <w:bCs/>
          <w:color w:val="0070C0"/>
          <w:kern w:val="24"/>
          <w:sz w:val="22"/>
          <w:szCs w:val="2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Conventions of Standard English </w:t>
      </w:r>
    </w:p>
    <w:p w:rsidR="006449AD" w:rsidRDefault="006449AD" w:rsidP="006449AD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L.3.1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Demonstrate command of the conventions of </w:t>
      </w:r>
      <w:proofErr w:type="gramStart"/>
      <w:r>
        <w:rPr>
          <w:rFonts w:ascii="Calibri" w:eastAsia="+mn-ea" w:hAnsi="Calibri" w:cs="+mn-cs"/>
          <w:color w:val="000000"/>
          <w:kern w:val="24"/>
          <w:sz w:val="20"/>
          <w:szCs w:val="20"/>
        </w:rPr>
        <w:t>standard</w:t>
      </w:r>
      <w:proofErr w:type="gramEnd"/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English grammar and usage when writing or speaking.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L.3.1a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Explain the function of nouns, pronouns, verbs, adjectives, and adverbs in general and their functions in particular sentences.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proofErr w:type="gramStart"/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L.3.1b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Form and use regular and irregular plural nouns.</w:t>
      </w:r>
      <w:proofErr w:type="gramEnd"/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L.3.1c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abstract nouns (e.g.,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childhood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).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proofErr w:type="gramStart"/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L.3.1d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Form and use regular and irregular verbs.</w:t>
      </w:r>
      <w:proofErr w:type="gramEnd"/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L.3.1e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Form and use the simple (e.g.,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I walked; I walk; I will walk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) verb tenses.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L.3.1f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Ensure subject-verb and pronoun-antecedent agreement.*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L.3.1g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Form and use comparative and superlative adjectives and adverbs, and choose between them depending on what is to be modified.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L.3.1h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coordinating and subordinating conjunctions.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L.3.1i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Produce simple, compound, and complex sentences.</w:t>
      </w:r>
    </w:p>
    <w:p w:rsidR="006449AD" w:rsidRDefault="006449AD" w:rsidP="006449AD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L.3.2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Demonstrate command of the conventions of </w:t>
      </w:r>
      <w:proofErr w:type="gramStart"/>
      <w:r>
        <w:rPr>
          <w:rFonts w:ascii="Calibri" w:eastAsia="+mn-ea" w:hAnsi="Calibri" w:cs="+mn-cs"/>
          <w:color w:val="000000"/>
          <w:kern w:val="24"/>
          <w:sz w:val="20"/>
          <w:szCs w:val="20"/>
        </w:rPr>
        <w:t>standard</w:t>
      </w:r>
      <w:proofErr w:type="gramEnd"/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English capitalization, punctuation, and spelling when writing.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L.3.2a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Capitalize appropriate words in titles.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L.3.2b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commas in addresses.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L.3.2c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commas and quotation marks in dialogue.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proofErr w:type="gramStart"/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L.3.2d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Form and use possessives.</w:t>
      </w:r>
      <w:proofErr w:type="gramEnd"/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L.3.2e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conventional spelling for high-frequency and other studied words and for adding suffixes to base words (e.g.,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 xml:space="preserve">sitting, smiled, cries, </w:t>
      </w:r>
      <w:proofErr w:type="gramStart"/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happiness</w:t>
      </w:r>
      <w:proofErr w:type="gramEnd"/>
      <w:r>
        <w:rPr>
          <w:rFonts w:ascii="Calibri" w:eastAsia="+mn-ea" w:hAnsi="Calibri" w:cs="+mn-cs"/>
          <w:color w:val="000000"/>
          <w:kern w:val="24"/>
          <w:sz w:val="20"/>
          <w:szCs w:val="20"/>
        </w:rPr>
        <w:t>).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proofErr w:type="gramStart"/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L.3.2f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spelling patterns and generalizations (e.g.,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word families, position-based spellings, syllable patterns, ending rules, meaningful word parts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) in writing words.</w:t>
      </w:r>
      <w:proofErr w:type="gramEnd"/>
    </w:p>
    <w:p w:rsidR="006449AD" w:rsidRDefault="006449AD" w:rsidP="006449AD">
      <w:pPr>
        <w:pStyle w:val="NormalWeb"/>
        <w:spacing w:before="0" w:beforeAutospacing="0" w:after="0" w:afterAutospacing="0"/>
        <w:ind w:left="72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L.3.2g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Consult reference materials, including beginning dictionaries, as needed to check and correct spellings.</w:t>
      </w:r>
    </w:p>
    <w:p w:rsidR="006449AD" w:rsidRPr="006449AD" w:rsidRDefault="006449AD" w:rsidP="006449AD">
      <w:pPr>
        <w:pStyle w:val="NormalWeb"/>
        <w:spacing w:before="0" w:beforeAutospacing="0" w:after="0" w:afterAutospacing="0"/>
        <w:ind w:left="720"/>
        <w:rPr>
          <w:sz w:val="10"/>
          <w:szCs w:val="10"/>
        </w:rPr>
      </w:pPr>
    </w:p>
    <w:p w:rsidR="006449AD" w:rsidRDefault="006449AD" w:rsidP="006449AD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sz w:val="22"/>
          <w:szCs w:val="22"/>
          <w:u w:val="single"/>
        </w:rPr>
        <w:t xml:space="preserve">Knowledge of Language </w:t>
      </w:r>
    </w:p>
    <w:p w:rsidR="006449AD" w:rsidRDefault="006449AD" w:rsidP="006449AD">
      <w:pPr>
        <w:pStyle w:val="NormalWeb"/>
        <w:spacing w:before="0" w:beforeAutospacing="0" w:after="0" w:afterAutospacing="0"/>
      </w:pPr>
      <w:proofErr w:type="gramStart"/>
      <w:r>
        <w:rPr>
          <w:rFonts w:ascii="Calibri" w:eastAsia="+mn-ea" w:hAnsi="Calibri" w:cs="+mn-cs"/>
          <w:color w:val="000000"/>
          <w:kern w:val="24"/>
          <w:sz w:val="20"/>
          <w:szCs w:val="20"/>
        </w:rPr>
        <w:t>L.3.3 Use knowledge of language and its conventions when writing, speaking, reading, or listening.</w:t>
      </w:r>
      <w:proofErr w:type="gramEnd"/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proofErr w:type="gramStart"/>
      <w:r>
        <w:rPr>
          <w:rFonts w:ascii="Calibri" w:eastAsia="+mn-ea" w:hAnsi="Calibri" w:cs="+mn-cs"/>
          <w:color w:val="000000"/>
          <w:kern w:val="24"/>
          <w:sz w:val="20"/>
          <w:szCs w:val="20"/>
        </w:rPr>
        <w:t>L.3.3a Choose words and phrases for effect.*</w:t>
      </w:r>
      <w:proofErr w:type="gramEnd"/>
    </w:p>
    <w:p w:rsidR="006449AD" w:rsidRDefault="006449AD" w:rsidP="006449AD">
      <w:pPr>
        <w:pStyle w:val="NormalWeb"/>
        <w:spacing w:before="0" w:beforeAutospacing="0" w:after="0" w:afterAutospacing="0"/>
        <w:ind w:left="72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L.3.3b Recognize and observe differences between the conventions of spoken and written </w:t>
      </w:r>
      <w:proofErr w:type="gramStart"/>
      <w:r>
        <w:rPr>
          <w:rFonts w:ascii="Calibri" w:eastAsia="+mn-ea" w:hAnsi="Calibri" w:cs="+mn-cs"/>
          <w:color w:val="000000"/>
          <w:kern w:val="24"/>
          <w:sz w:val="20"/>
          <w:szCs w:val="20"/>
        </w:rPr>
        <w:t>standard</w:t>
      </w:r>
      <w:proofErr w:type="gramEnd"/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English.</w:t>
      </w:r>
    </w:p>
    <w:p w:rsidR="006449AD" w:rsidRPr="006449AD" w:rsidRDefault="006449AD" w:rsidP="006449AD">
      <w:pPr>
        <w:pStyle w:val="NormalWeb"/>
        <w:spacing w:before="0" w:beforeAutospacing="0" w:after="0" w:afterAutospacing="0"/>
        <w:ind w:left="720"/>
        <w:rPr>
          <w:sz w:val="10"/>
          <w:szCs w:val="10"/>
        </w:rPr>
      </w:pPr>
    </w:p>
    <w:p w:rsidR="006449AD" w:rsidRDefault="006449AD" w:rsidP="006449AD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sz w:val="22"/>
          <w:szCs w:val="22"/>
          <w:u w:val="single"/>
        </w:rPr>
        <w:t xml:space="preserve">Vocabulary Acquisition and Use </w:t>
      </w:r>
    </w:p>
    <w:p w:rsidR="006449AD" w:rsidRDefault="006449AD" w:rsidP="006449AD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L.3.4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Determine or clarify the meaning of unknown and multiple-meaning word and phrases based on grade 3 reading and content, choosing flexibly from a range of strategies.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L.3.4a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sentence-level context as a clue to the meaning of a word or phrase.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L.3.4b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Determine the meaning of the new word formed when a known affix is added to a known word (e.g.,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agreeable/disagreeable, comfortable/uncomfortable, care/careless, heat/preheat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).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L.3.4c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a known root word as a clue to the meaning of an unknown word with the same root (e.g.,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company, companion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).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L.3.4d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glossaries or beginning dictionaries, both print and digital, to determine or clarify the precise meaning of key words and phrases.</w:t>
      </w:r>
    </w:p>
    <w:p w:rsidR="006449AD" w:rsidRDefault="006449AD" w:rsidP="006449AD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L.3.5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Demonstrate understanding of figurative language, word relationships and nuances in word meanings.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L.3.5a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Distinguish the literal and nonliteral meanings of words and phrases in context (e.g.,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take steps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).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L.3.5b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Identify real-life connections between words and their use (e.g., describe people who are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friendly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or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helpful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).</w:t>
      </w:r>
    </w:p>
    <w:p w:rsidR="006449AD" w:rsidRDefault="006449AD" w:rsidP="006449AD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L.3.5c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Distinguish shades of meaning among related words that describe states of mind or degrees of certainty (e.g.,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knew, believed, suspected, heard, wondered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).</w:t>
      </w:r>
    </w:p>
    <w:p w:rsidR="001A2F74" w:rsidRDefault="006449AD" w:rsidP="006449AD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L.3.6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Acquire and use accurately grade-appropriate conversational, general </w:t>
      </w:r>
      <w:proofErr w:type="gramStart"/>
      <w:r>
        <w:rPr>
          <w:rFonts w:ascii="Calibri" w:eastAsia="+mn-ea" w:hAnsi="Calibri" w:cs="+mn-cs"/>
          <w:color w:val="000000"/>
          <w:kern w:val="24"/>
          <w:sz w:val="20"/>
          <w:szCs w:val="20"/>
        </w:rPr>
        <w:t>academic,</w:t>
      </w:r>
      <w:proofErr w:type="gramEnd"/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and domain-specific words and phrases, including those that signal spatial and temporal relationships (e.g.,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After dinner that night we went looking for them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).</w:t>
      </w:r>
      <w:bookmarkStart w:id="0" w:name="_GoBack"/>
      <w:bookmarkEnd w:id="0"/>
    </w:p>
    <w:sectPr w:rsidR="001A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2E"/>
    <w:rsid w:val="001A2F74"/>
    <w:rsid w:val="006449AD"/>
    <w:rsid w:val="009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3</cp:revision>
  <dcterms:created xsi:type="dcterms:W3CDTF">2015-09-04T16:35:00Z</dcterms:created>
  <dcterms:modified xsi:type="dcterms:W3CDTF">2015-09-04T16:36:00Z</dcterms:modified>
</cp:coreProperties>
</file>